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9679F" w14:textId="6BE43D29" w:rsidR="00CF51CA" w:rsidRPr="00933AD6" w:rsidRDefault="005223B7" w:rsidP="00CF51CA">
      <w:pPr>
        <w:pStyle w:val="BodyText"/>
        <w:spacing w:before="120" w:after="120"/>
        <w:jc w:val="center"/>
        <w:rPr>
          <w:b/>
          <w:bCs/>
          <w:szCs w:val="24"/>
        </w:rPr>
      </w:pPr>
      <w:bookmarkStart w:id="0" w:name="_Hlk137048002"/>
      <w:r>
        <w:rPr>
          <w:b/>
          <w:bCs/>
          <w:szCs w:val="24"/>
        </w:rPr>
        <w:t>CENU APTAUJAS</w:t>
      </w:r>
    </w:p>
    <w:p w14:paraId="4A39196D" w14:textId="73FA65E2" w:rsidR="00CF51CA" w:rsidRPr="00933AD6" w:rsidRDefault="00CF51CA" w:rsidP="00CF51CA">
      <w:pPr>
        <w:widowControl w:val="0"/>
        <w:spacing w:before="120" w:after="120"/>
        <w:jc w:val="center"/>
        <w:rPr>
          <w:b/>
          <w:lang w:val="lv-LV"/>
        </w:rPr>
      </w:pPr>
      <w:r w:rsidRPr="00933AD6">
        <w:rPr>
          <w:b/>
          <w:lang w:val="lv-LV"/>
        </w:rPr>
        <w:t>„</w:t>
      </w:r>
      <w:r w:rsidR="00CD49BB" w:rsidRPr="00605ED1">
        <w:rPr>
          <w:lang w:val="lv-LV"/>
        </w:rPr>
        <w:t xml:space="preserve"> </w:t>
      </w:r>
      <w:r w:rsidR="00BE5E2E" w:rsidRPr="00BE5E2E">
        <w:rPr>
          <w:b/>
          <w:bCs/>
          <w:lang w:val="lv-LV"/>
        </w:rPr>
        <w:t>SIA “Jelgavas nekustamā īpašuma pārvalde” apsaimniekošanā esošo dzīvojamo māju grodu aku ar dzeramā ūdens apgādi remonts, tīrīšana un dezinfekcija</w:t>
      </w:r>
      <w:r w:rsidRPr="00933AD6">
        <w:rPr>
          <w:b/>
          <w:lang w:val="lv-LV"/>
        </w:rPr>
        <w:t xml:space="preserve">” </w:t>
      </w:r>
    </w:p>
    <w:p w14:paraId="0B913C33" w14:textId="7493D838" w:rsidR="00CF51CA" w:rsidRPr="00933AD6" w:rsidRDefault="00D413DC" w:rsidP="00CF51CA">
      <w:pPr>
        <w:widowControl w:val="0"/>
        <w:spacing w:before="120" w:after="120"/>
        <w:jc w:val="center"/>
        <w:rPr>
          <w:b/>
          <w:bCs/>
          <w:lang w:val="lv-LV"/>
        </w:rPr>
      </w:pPr>
      <w:r w:rsidRPr="00933AD6">
        <w:rPr>
          <w:lang w:val="lv-LV"/>
        </w:rPr>
        <w:t>Cenu aptaujas</w:t>
      </w:r>
      <w:r w:rsidR="00CF51CA" w:rsidRPr="00933AD6">
        <w:rPr>
          <w:lang w:val="lv-LV"/>
        </w:rPr>
        <w:t xml:space="preserve"> Nr. </w:t>
      </w:r>
      <w:r w:rsidR="00CF51CA" w:rsidRPr="00933AD6">
        <w:rPr>
          <w:b/>
          <w:bCs/>
          <w:lang w:val="lv-LV"/>
        </w:rPr>
        <w:t xml:space="preserve">SIA”JNĪP”- </w:t>
      </w:r>
      <w:bookmarkEnd w:id="0"/>
      <w:r w:rsidR="00FD53E1">
        <w:rPr>
          <w:b/>
          <w:bCs/>
          <w:lang w:val="lv-LV"/>
        </w:rPr>
        <w:t>CA</w:t>
      </w:r>
      <w:r w:rsidR="00605ED1">
        <w:rPr>
          <w:b/>
          <w:bCs/>
          <w:lang w:val="lv-LV"/>
        </w:rPr>
        <w:t>2024-</w:t>
      </w:r>
      <w:r w:rsidR="00BE5E2E">
        <w:rPr>
          <w:b/>
          <w:bCs/>
          <w:lang w:val="lv-LV"/>
        </w:rPr>
        <w:t>9</w:t>
      </w:r>
    </w:p>
    <w:p w14:paraId="5DBF1C95" w14:textId="77777777" w:rsidR="008B0209" w:rsidRPr="00933AD6" w:rsidRDefault="00CF51CA" w:rsidP="00CF51CA">
      <w:pPr>
        <w:jc w:val="center"/>
        <w:rPr>
          <w:b/>
          <w:bCs/>
          <w:lang w:val="lv-LV"/>
        </w:rPr>
      </w:pPr>
      <w:r w:rsidRPr="00933AD6">
        <w:rPr>
          <w:b/>
          <w:bCs/>
          <w:lang w:val="lv-LV"/>
        </w:rPr>
        <w:t>NOLIKUMS</w:t>
      </w:r>
    </w:p>
    <w:p w14:paraId="1856FD6D" w14:textId="3F61026F" w:rsidR="005C6F0B" w:rsidRPr="00933AD6" w:rsidRDefault="005223B7" w:rsidP="003774E6">
      <w:pPr>
        <w:spacing w:before="120" w:after="120"/>
        <w:jc w:val="center"/>
        <w:rPr>
          <w:b/>
          <w:bCs/>
          <w:i/>
          <w:iCs/>
          <w:lang w:val="lv-LV"/>
        </w:rPr>
      </w:pPr>
      <w:r>
        <w:rPr>
          <w:bCs/>
          <w:i/>
          <w:iCs/>
          <w:lang w:val="lv-LV"/>
        </w:rPr>
        <w:t>Cenu aptauja</w:t>
      </w:r>
      <w:r w:rsidR="005C6F0B" w:rsidRPr="00933AD6">
        <w:rPr>
          <w:bCs/>
          <w:i/>
          <w:iCs/>
          <w:lang w:val="lv-LV"/>
        </w:rPr>
        <w:t xml:space="preserve"> tiek veikt</w:t>
      </w:r>
      <w:r>
        <w:rPr>
          <w:bCs/>
          <w:i/>
          <w:iCs/>
          <w:lang w:val="lv-LV"/>
        </w:rPr>
        <w:t>a</w:t>
      </w:r>
      <w:r w:rsidR="005C6F0B" w:rsidRPr="00933AD6">
        <w:rPr>
          <w:bCs/>
          <w:i/>
          <w:iCs/>
          <w:lang w:val="lv-LV"/>
        </w:rPr>
        <w:t xml:space="preserve"> atbilstoši SIA “Jelgavas nekustamā īpašuma pārvalde” noteiktajai kārtībai</w:t>
      </w:r>
    </w:p>
    <w:tbl>
      <w:tblPr>
        <w:tblStyle w:val="TableGrid"/>
        <w:tblW w:w="5119" w:type="pct"/>
        <w:jc w:val="center"/>
        <w:tblLook w:val="04A0" w:firstRow="1" w:lastRow="0" w:firstColumn="1" w:lastColumn="0" w:noHBand="0" w:noVBand="1"/>
      </w:tblPr>
      <w:tblGrid>
        <w:gridCol w:w="371"/>
        <w:gridCol w:w="1746"/>
        <w:gridCol w:w="7801"/>
      </w:tblGrid>
      <w:tr w:rsidR="00BD3E9D" w:rsidRPr="00357335" w14:paraId="7032B531" w14:textId="77777777" w:rsidTr="00357335">
        <w:trPr>
          <w:jc w:val="center"/>
        </w:trPr>
        <w:tc>
          <w:tcPr>
            <w:tcW w:w="187" w:type="pct"/>
            <w:vAlign w:val="center"/>
          </w:tcPr>
          <w:p w14:paraId="7DCF26BF" w14:textId="77777777" w:rsidR="005C6F0B" w:rsidRPr="00933AD6" w:rsidRDefault="005C6F0B" w:rsidP="005C6F0B">
            <w:pPr>
              <w:pStyle w:val="ListParagraph"/>
              <w:numPr>
                <w:ilvl w:val="0"/>
                <w:numId w:val="19"/>
              </w:numPr>
              <w:ind w:left="0" w:firstLine="0"/>
              <w:contextualSpacing w:val="0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880" w:type="pct"/>
            <w:vAlign w:val="center"/>
          </w:tcPr>
          <w:p w14:paraId="0F0E6846" w14:textId="416A90E6" w:rsidR="005C6F0B" w:rsidRPr="00933AD6" w:rsidRDefault="005223B7" w:rsidP="005B3CE8">
            <w:pPr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Cenu aptaujas</w:t>
            </w:r>
            <w:r w:rsidR="005C6F0B" w:rsidRPr="00933AD6">
              <w:rPr>
                <w:b/>
                <w:sz w:val="22"/>
                <w:szCs w:val="22"/>
                <w:lang w:val="lv-LV"/>
              </w:rPr>
              <w:t xml:space="preserve"> priekšmets</w:t>
            </w:r>
          </w:p>
        </w:tc>
        <w:tc>
          <w:tcPr>
            <w:tcW w:w="3933" w:type="pct"/>
            <w:vAlign w:val="center"/>
          </w:tcPr>
          <w:p w14:paraId="2263E88A" w14:textId="128C4471" w:rsidR="005C6F0B" w:rsidRPr="001C12E4" w:rsidRDefault="00BE5E2E" w:rsidP="005C6F0B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i/>
                <w:iCs/>
                <w:sz w:val="22"/>
                <w:szCs w:val="22"/>
                <w:lang w:val="lv-LV"/>
              </w:rPr>
            </w:pPr>
            <w:r w:rsidRPr="00BE5E2E">
              <w:rPr>
                <w:lang w:val="lv-LV"/>
              </w:rPr>
              <w:t>SIA “Jelgavas nekustamā īpašuma pārvalde” apsaimniekošanā esošo dzīvojamo māju grodu aku ar dzeramā ūdens apgādi remonts, tīrīšana un dezinfekcija</w:t>
            </w:r>
            <w:r w:rsidR="00700EB1" w:rsidRPr="001C12E4">
              <w:rPr>
                <w:iCs/>
                <w:sz w:val="22"/>
                <w:szCs w:val="22"/>
                <w:lang w:val="lv-LV"/>
              </w:rPr>
              <w:t>;</w:t>
            </w:r>
          </w:p>
          <w:p w14:paraId="36C2F4B6" w14:textId="3D512701" w:rsidR="00D413DC" w:rsidRPr="001C12E4" w:rsidRDefault="00D413DC" w:rsidP="005C6F0B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sz w:val="22"/>
                <w:szCs w:val="22"/>
                <w:lang w:val="lv-LV"/>
              </w:rPr>
            </w:pPr>
            <w:r w:rsidRPr="001C12E4">
              <w:rPr>
                <w:sz w:val="22"/>
                <w:szCs w:val="22"/>
                <w:lang w:val="lv-LV"/>
              </w:rPr>
              <w:t xml:space="preserve">Paredzamā kopējā līgumcena: </w:t>
            </w:r>
            <w:r w:rsidRPr="00580B4A">
              <w:rPr>
                <w:b/>
                <w:bCs/>
                <w:sz w:val="22"/>
                <w:szCs w:val="22"/>
                <w:lang w:val="lv-LV"/>
              </w:rPr>
              <w:t xml:space="preserve">līdz </w:t>
            </w:r>
            <w:r w:rsidR="00BE5E2E" w:rsidRPr="00580B4A">
              <w:rPr>
                <w:b/>
                <w:bCs/>
                <w:sz w:val="22"/>
                <w:szCs w:val="22"/>
                <w:lang w:val="lv-LV"/>
              </w:rPr>
              <w:t>7000</w:t>
            </w:r>
            <w:r w:rsidRPr="00580B4A">
              <w:rPr>
                <w:b/>
                <w:bCs/>
                <w:sz w:val="22"/>
                <w:szCs w:val="22"/>
                <w:lang w:val="lv-LV"/>
              </w:rPr>
              <w:t xml:space="preserve"> EUR</w:t>
            </w:r>
            <w:r w:rsidRPr="001C12E4">
              <w:rPr>
                <w:sz w:val="22"/>
                <w:szCs w:val="22"/>
                <w:lang w:val="lv-LV"/>
              </w:rPr>
              <w:t xml:space="preserve"> bez pievienotās vērtības nodokļa (turpmāk – PVN)</w:t>
            </w:r>
            <w:r w:rsidR="00700EB1" w:rsidRPr="001C12E4">
              <w:rPr>
                <w:sz w:val="22"/>
                <w:szCs w:val="22"/>
                <w:lang w:val="lv-LV"/>
              </w:rPr>
              <w:t>.</w:t>
            </w:r>
          </w:p>
        </w:tc>
      </w:tr>
      <w:tr w:rsidR="00BD3E9D" w:rsidRPr="00357335" w14:paraId="36641E75" w14:textId="77777777" w:rsidTr="00357335">
        <w:trPr>
          <w:jc w:val="center"/>
        </w:trPr>
        <w:tc>
          <w:tcPr>
            <w:tcW w:w="187" w:type="pct"/>
            <w:vAlign w:val="center"/>
          </w:tcPr>
          <w:p w14:paraId="645E1927" w14:textId="77777777" w:rsidR="005C6F0B" w:rsidRPr="00933AD6" w:rsidRDefault="005C6F0B" w:rsidP="005C6F0B">
            <w:pPr>
              <w:pStyle w:val="ListParagraph"/>
              <w:numPr>
                <w:ilvl w:val="0"/>
                <w:numId w:val="19"/>
              </w:numPr>
              <w:ind w:left="0" w:firstLine="0"/>
              <w:contextualSpacing w:val="0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880" w:type="pct"/>
            <w:vAlign w:val="center"/>
          </w:tcPr>
          <w:p w14:paraId="08F7CCDB" w14:textId="025E3D58" w:rsidR="005C6F0B" w:rsidRPr="00933AD6" w:rsidRDefault="005C6F0B" w:rsidP="005B3CE8">
            <w:pPr>
              <w:rPr>
                <w:b/>
                <w:sz w:val="22"/>
                <w:szCs w:val="22"/>
                <w:lang w:val="lv-LV"/>
              </w:rPr>
            </w:pPr>
            <w:r w:rsidRPr="00933AD6">
              <w:rPr>
                <w:b/>
                <w:sz w:val="22"/>
                <w:szCs w:val="22"/>
                <w:lang w:val="lv-LV"/>
              </w:rPr>
              <w:t>Pasūtītājs</w:t>
            </w:r>
          </w:p>
        </w:tc>
        <w:tc>
          <w:tcPr>
            <w:tcW w:w="3933" w:type="pct"/>
            <w:vAlign w:val="center"/>
          </w:tcPr>
          <w:p w14:paraId="257A9F50" w14:textId="4291D73A" w:rsidR="005C6F0B" w:rsidRPr="00933AD6" w:rsidRDefault="005C6F0B" w:rsidP="005C6F0B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sz w:val="22"/>
                <w:szCs w:val="22"/>
                <w:lang w:val="lv-LV"/>
              </w:rPr>
            </w:pPr>
            <w:r w:rsidRPr="00933AD6">
              <w:rPr>
                <w:bCs/>
                <w:sz w:val="22"/>
                <w:szCs w:val="22"/>
                <w:lang w:val="lv-LV"/>
              </w:rPr>
              <w:t>SIA “Jelgavas nekustamā īpašuma pārvalde”,</w:t>
            </w:r>
            <w:r w:rsidRPr="00933AD6">
              <w:rPr>
                <w:bCs/>
                <w:iCs/>
                <w:sz w:val="22"/>
                <w:szCs w:val="22"/>
                <w:lang w:val="lv-LV"/>
              </w:rPr>
              <w:t xml:space="preserve"> Pulkveža Brieža ielā 26, Jelgavā, LV 3007, Latvija,</w:t>
            </w:r>
            <w:r w:rsidRPr="00933AD6">
              <w:rPr>
                <w:bCs/>
                <w:sz w:val="22"/>
                <w:szCs w:val="22"/>
                <w:lang w:val="lv-LV"/>
              </w:rPr>
              <w:t xml:space="preserve"> reģ.Nr.LV43603011548, tālr. 63020605, interneta vietne </w:t>
            </w:r>
            <w:hyperlink r:id="rId7" w:history="1">
              <w:r w:rsidRPr="00933AD6">
                <w:rPr>
                  <w:rStyle w:val="Hyperlink"/>
                  <w:bCs/>
                  <w:sz w:val="22"/>
                  <w:szCs w:val="22"/>
                  <w:u w:val="none"/>
                  <w:lang w:val="lv-LV"/>
                </w:rPr>
                <w:t>www.nip.lv</w:t>
              </w:r>
            </w:hyperlink>
            <w:r w:rsidRPr="00933AD6">
              <w:rPr>
                <w:sz w:val="22"/>
                <w:szCs w:val="22"/>
                <w:lang w:val="lv-LV"/>
              </w:rPr>
              <w:t>.</w:t>
            </w:r>
          </w:p>
          <w:p w14:paraId="6C3E8AEA" w14:textId="2648ACF0" w:rsidR="005C6F0B" w:rsidRPr="00933AD6" w:rsidRDefault="005C6F0B" w:rsidP="005C6F0B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sz w:val="22"/>
                <w:szCs w:val="22"/>
                <w:lang w:val="lv-LV"/>
              </w:rPr>
            </w:pPr>
            <w:r w:rsidRPr="00933AD6">
              <w:rPr>
                <w:iCs/>
                <w:sz w:val="22"/>
                <w:szCs w:val="22"/>
                <w:lang w:val="lv-LV"/>
              </w:rPr>
              <w:t>Pasūtītāja darba laiks</w:t>
            </w:r>
            <w:r w:rsidRPr="00933AD6">
              <w:rPr>
                <w:bCs/>
                <w:sz w:val="22"/>
                <w:szCs w:val="22"/>
                <w:lang w:val="lv-LV"/>
              </w:rPr>
              <w:t xml:space="preserve">: </w:t>
            </w:r>
            <w:r w:rsidRPr="00933AD6">
              <w:rPr>
                <w:bCs/>
                <w:iCs/>
                <w:sz w:val="22"/>
                <w:szCs w:val="22"/>
                <w:shd w:val="clear" w:color="auto" w:fill="FFFFFF"/>
                <w:lang w:val="lv-LV"/>
              </w:rPr>
              <w:t xml:space="preserve">pirmdienās no plkst. 8.00 līdz 19.00; otrdienās, trešdienās, ceturtdienās no plkst. 8.00 līdz 17.00; piektdienās no plkst. 8.00 līdz 15.00, ar pusdienas laiku no plkst. 12.00  līdz 13.00 </w:t>
            </w:r>
            <w:r w:rsidRPr="00933AD6">
              <w:rPr>
                <w:bCs/>
                <w:sz w:val="22"/>
                <w:szCs w:val="22"/>
                <w:lang w:val="lv-LV"/>
              </w:rPr>
              <w:t>(</w:t>
            </w:r>
            <w:r w:rsidRPr="00933AD6">
              <w:rPr>
                <w:bCs/>
                <w:i/>
                <w:iCs/>
                <w:sz w:val="22"/>
                <w:szCs w:val="22"/>
                <w:lang w:val="lv-LV"/>
              </w:rPr>
              <w:t>pirmssvētku dienās vai pārceltajās darba dienās darba laiks var atšķirties no norādītā</w:t>
            </w:r>
            <w:r w:rsidRPr="00933AD6">
              <w:rPr>
                <w:bCs/>
                <w:sz w:val="22"/>
                <w:szCs w:val="22"/>
                <w:lang w:val="lv-LV"/>
              </w:rPr>
              <w:t>)</w:t>
            </w:r>
            <w:r w:rsidRPr="00933AD6">
              <w:rPr>
                <w:bCs/>
                <w:iCs/>
                <w:sz w:val="22"/>
                <w:szCs w:val="22"/>
                <w:lang w:val="lv-LV"/>
              </w:rPr>
              <w:t>.</w:t>
            </w:r>
          </w:p>
        </w:tc>
      </w:tr>
      <w:tr w:rsidR="005C6F0B" w:rsidRPr="00933AD6" w14:paraId="539BD0BD" w14:textId="77777777" w:rsidTr="00357335">
        <w:trPr>
          <w:trHeight w:val="337"/>
          <w:jc w:val="center"/>
        </w:trPr>
        <w:tc>
          <w:tcPr>
            <w:tcW w:w="187" w:type="pct"/>
            <w:vAlign w:val="center"/>
          </w:tcPr>
          <w:p w14:paraId="2D6D0634" w14:textId="77777777" w:rsidR="005C6F0B" w:rsidRPr="00933AD6" w:rsidRDefault="005C6F0B" w:rsidP="005C6F0B">
            <w:pPr>
              <w:pStyle w:val="ListParagraph"/>
              <w:numPr>
                <w:ilvl w:val="0"/>
                <w:numId w:val="19"/>
              </w:numPr>
              <w:ind w:left="0" w:firstLine="0"/>
              <w:contextualSpacing w:val="0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880" w:type="pct"/>
            <w:vAlign w:val="center"/>
          </w:tcPr>
          <w:p w14:paraId="4A93C65E" w14:textId="15CCD7E2" w:rsidR="005C6F0B" w:rsidRPr="00933AD6" w:rsidRDefault="001E58C6" w:rsidP="005B3CE8">
            <w:pPr>
              <w:rPr>
                <w:b/>
                <w:sz w:val="22"/>
                <w:szCs w:val="22"/>
                <w:lang w:val="lv-LV"/>
              </w:rPr>
            </w:pPr>
            <w:r w:rsidRPr="00933AD6">
              <w:rPr>
                <w:b/>
                <w:sz w:val="22"/>
                <w:szCs w:val="22"/>
                <w:lang w:val="lv-LV"/>
              </w:rPr>
              <w:t>Kontaktpersona</w:t>
            </w:r>
          </w:p>
        </w:tc>
        <w:tc>
          <w:tcPr>
            <w:tcW w:w="3933" w:type="pct"/>
            <w:vAlign w:val="center"/>
          </w:tcPr>
          <w:p w14:paraId="222DD6F2" w14:textId="0078FD38" w:rsidR="005C6F0B" w:rsidRPr="000F1038" w:rsidRDefault="00CD49BB" w:rsidP="000F1038">
            <w:pPr>
              <w:jc w:val="both"/>
              <w:rPr>
                <w:b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Viktorija Penčura.</w:t>
            </w:r>
            <w:r w:rsidR="005C6F0B" w:rsidRPr="000F1038">
              <w:rPr>
                <w:iCs/>
                <w:sz w:val="22"/>
                <w:szCs w:val="22"/>
                <w:lang w:val="lv-LV"/>
              </w:rPr>
              <w:t xml:space="preserve"> </w:t>
            </w:r>
            <w:r w:rsidRPr="000B1FB4">
              <w:t>e-past</w:t>
            </w:r>
            <w:r>
              <w:t>s</w:t>
            </w:r>
            <w:r w:rsidRPr="000B1FB4">
              <w:t xml:space="preserve">: </w:t>
            </w:r>
            <w:hyperlink r:id="rId8" w:history="1">
              <w:r w:rsidRPr="000B1FB4">
                <w:rPr>
                  <w:rStyle w:val="Hyperlink"/>
                </w:rPr>
                <w:t>iepirkumi@jnip.lv</w:t>
              </w:r>
            </w:hyperlink>
          </w:p>
        </w:tc>
      </w:tr>
      <w:tr w:rsidR="005C6F0B" w:rsidRPr="00FD47A9" w14:paraId="364D8B95" w14:textId="77777777" w:rsidTr="00357335">
        <w:trPr>
          <w:jc w:val="center"/>
        </w:trPr>
        <w:tc>
          <w:tcPr>
            <w:tcW w:w="187" w:type="pct"/>
            <w:vAlign w:val="center"/>
          </w:tcPr>
          <w:p w14:paraId="61EC81A2" w14:textId="77777777" w:rsidR="005C6F0B" w:rsidRPr="00933AD6" w:rsidRDefault="005C6F0B" w:rsidP="005C6F0B">
            <w:pPr>
              <w:pStyle w:val="ListParagraph"/>
              <w:numPr>
                <w:ilvl w:val="0"/>
                <w:numId w:val="19"/>
              </w:numPr>
              <w:ind w:left="0" w:firstLine="0"/>
              <w:contextualSpacing w:val="0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880" w:type="pct"/>
            <w:vAlign w:val="center"/>
          </w:tcPr>
          <w:p w14:paraId="4936009D" w14:textId="5A9E6F12" w:rsidR="005C6F0B" w:rsidRPr="00933AD6" w:rsidRDefault="0069096E" w:rsidP="005B3CE8">
            <w:pPr>
              <w:rPr>
                <w:b/>
                <w:sz w:val="22"/>
                <w:szCs w:val="22"/>
                <w:lang w:val="lv-LV"/>
              </w:rPr>
            </w:pPr>
            <w:r w:rsidRPr="0069096E">
              <w:rPr>
                <w:b/>
                <w:sz w:val="22"/>
                <w:szCs w:val="22"/>
                <w:lang w:val="lv-LV"/>
              </w:rPr>
              <w:t>Līguma izpildes laiks, vieta un apmaksa</w:t>
            </w:r>
          </w:p>
        </w:tc>
        <w:tc>
          <w:tcPr>
            <w:tcW w:w="3933" w:type="pct"/>
            <w:vAlign w:val="center"/>
          </w:tcPr>
          <w:p w14:paraId="2CDC2C67" w14:textId="5486EA6E" w:rsidR="005C6F0B" w:rsidRPr="00605ED1" w:rsidRDefault="00605ED1" w:rsidP="0069096E">
            <w:pPr>
              <w:pStyle w:val="ListParagraph"/>
              <w:numPr>
                <w:ilvl w:val="1"/>
                <w:numId w:val="19"/>
              </w:numPr>
              <w:ind w:left="720" w:hanging="720"/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605ED1">
              <w:rPr>
                <w:b/>
                <w:bCs/>
                <w:sz w:val="22"/>
                <w:szCs w:val="22"/>
                <w:lang w:val="lv-LV"/>
              </w:rPr>
              <w:t xml:space="preserve">Līguma darbības termiņš – </w:t>
            </w:r>
            <w:r w:rsidR="00104FD5">
              <w:rPr>
                <w:b/>
                <w:bCs/>
                <w:sz w:val="22"/>
                <w:szCs w:val="22"/>
                <w:lang w:val="lv-LV"/>
              </w:rPr>
              <w:t>1 kalendārais mēnesis</w:t>
            </w:r>
            <w:r w:rsidRPr="00605ED1">
              <w:rPr>
                <w:b/>
                <w:bCs/>
                <w:sz w:val="22"/>
                <w:szCs w:val="22"/>
                <w:lang w:val="lv-LV"/>
              </w:rPr>
              <w:t xml:space="preserve"> no līguma noslēgšanas dienas</w:t>
            </w:r>
            <w:r w:rsidR="0069096E" w:rsidRPr="00605ED1">
              <w:rPr>
                <w:b/>
                <w:bCs/>
                <w:sz w:val="22"/>
                <w:szCs w:val="22"/>
                <w:lang w:val="lv-LV"/>
              </w:rPr>
              <w:t>.</w:t>
            </w:r>
          </w:p>
          <w:p w14:paraId="053A26B3" w14:textId="10F71426" w:rsidR="00605ED1" w:rsidRPr="00605ED1" w:rsidRDefault="00605ED1" w:rsidP="0069096E">
            <w:pPr>
              <w:pStyle w:val="ListParagraph"/>
              <w:numPr>
                <w:ilvl w:val="1"/>
                <w:numId w:val="19"/>
              </w:numPr>
              <w:ind w:left="720" w:hanging="720"/>
              <w:jc w:val="both"/>
              <w:rPr>
                <w:sz w:val="22"/>
                <w:szCs w:val="22"/>
                <w:lang w:val="lv-LV"/>
              </w:rPr>
            </w:pPr>
            <w:r w:rsidRPr="00605ED1">
              <w:rPr>
                <w:sz w:val="22"/>
                <w:szCs w:val="22"/>
                <w:lang w:val="lv-LV"/>
              </w:rPr>
              <w:t xml:space="preserve">Līguma izpildes vieta: </w:t>
            </w:r>
            <w:r w:rsidR="00104FD5">
              <w:rPr>
                <w:sz w:val="22"/>
                <w:szCs w:val="22"/>
                <w:lang w:val="lv-LV"/>
              </w:rPr>
              <w:t>saskaņā ar Tehnisko specifikāciju.</w:t>
            </w:r>
          </w:p>
          <w:p w14:paraId="37C25BEE" w14:textId="56902A83" w:rsidR="0069096E" w:rsidRPr="00605ED1" w:rsidRDefault="00605ED1" w:rsidP="00605ED1">
            <w:pPr>
              <w:pStyle w:val="ListParagraph"/>
              <w:numPr>
                <w:ilvl w:val="1"/>
                <w:numId w:val="19"/>
              </w:numPr>
              <w:ind w:left="720" w:hanging="720"/>
              <w:jc w:val="both"/>
              <w:rPr>
                <w:sz w:val="22"/>
                <w:szCs w:val="22"/>
                <w:lang w:val="lv-LV"/>
              </w:rPr>
            </w:pPr>
            <w:r w:rsidRPr="00605ED1">
              <w:rPr>
                <w:sz w:val="22"/>
                <w:szCs w:val="22"/>
                <w:lang w:val="lv-LV"/>
              </w:rPr>
              <w:t>Līguma apmaksas kārtība – Pasūtītājs veic apmaksu pēc rēķina saņemšanas. Rēķina apmaksa tiek veikta 10 (desmit) darba dienu laikā</w:t>
            </w:r>
            <w:r w:rsidR="009B22F4">
              <w:rPr>
                <w:sz w:val="22"/>
                <w:szCs w:val="22"/>
                <w:lang w:val="lv-LV"/>
              </w:rPr>
              <w:t>.</w:t>
            </w:r>
          </w:p>
        </w:tc>
      </w:tr>
      <w:tr w:rsidR="00A33AA8" w:rsidRPr="00933AD6" w14:paraId="5E59FB2C" w14:textId="77777777" w:rsidTr="00357335">
        <w:trPr>
          <w:jc w:val="center"/>
        </w:trPr>
        <w:tc>
          <w:tcPr>
            <w:tcW w:w="187" w:type="pct"/>
            <w:vAlign w:val="center"/>
          </w:tcPr>
          <w:p w14:paraId="512E504B" w14:textId="77777777" w:rsidR="00A33AA8" w:rsidRPr="00933AD6" w:rsidRDefault="00A33AA8" w:rsidP="005C6F0B">
            <w:pPr>
              <w:pStyle w:val="ListParagraph"/>
              <w:numPr>
                <w:ilvl w:val="0"/>
                <w:numId w:val="19"/>
              </w:numPr>
              <w:ind w:left="0" w:firstLine="0"/>
              <w:contextualSpacing w:val="0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880" w:type="pct"/>
            <w:vAlign w:val="center"/>
          </w:tcPr>
          <w:p w14:paraId="78CB1ED7" w14:textId="6D268CA9" w:rsidR="00A33AA8" w:rsidRPr="00933AD6" w:rsidRDefault="00A33AA8" w:rsidP="005B3CE8">
            <w:pPr>
              <w:rPr>
                <w:b/>
                <w:bCs/>
                <w:sz w:val="22"/>
                <w:szCs w:val="22"/>
                <w:lang w:val="lv-LV"/>
              </w:rPr>
            </w:pPr>
            <w:r w:rsidRPr="00933AD6">
              <w:rPr>
                <w:b/>
                <w:bCs/>
                <w:iCs/>
                <w:sz w:val="22"/>
                <w:szCs w:val="22"/>
                <w:lang w:val="lv-LV"/>
              </w:rPr>
              <w:t>Piedāvājuma iesniegšanas termiņi un nosacījumi</w:t>
            </w:r>
          </w:p>
        </w:tc>
        <w:tc>
          <w:tcPr>
            <w:tcW w:w="3933" w:type="pct"/>
            <w:vAlign w:val="center"/>
          </w:tcPr>
          <w:p w14:paraId="067959D5" w14:textId="53DF82C6" w:rsidR="00A33AA8" w:rsidRPr="000F1038" w:rsidRDefault="00A33AA8" w:rsidP="00A33AA8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0F1038">
              <w:rPr>
                <w:b/>
                <w:bCs/>
                <w:iCs/>
                <w:sz w:val="22"/>
                <w:szCs w:val="22"/>
                <w:lang w:val="lv-LV"/>
              </w:rPr>
              <w:t xml:space="preserve">piedāvājumus var iesniegt </w:t>
            </w:r>
            <w:r w:rsidR="004811A0" w:rsidRPr="004811A0">
              <w:rPr>
                <w:b/>
                <w:bCs/>
                <w:iCs/>
                <w:sz w:val="22"/>
                <w:szCs w:val="22"/>
                <w:lang w:val="lv-LV"/>
              </w:rPr>
              <w:t xml:space="preserve">līdz 2024.gada </w:t>
            </w:r>
            <w:r w:rsidR="00104FD5">
              <w:rPr>
                <w:b/>
                <w:bCs/>
                <w:iCs/>
                <w:sz w:val="22"/>
                <w:szCs w:val="22"/>
                <w:lang w:val="lv-LV"/>
              </w:rPr>
              <w:t>26.aprīlim</w:t>
            </w:r>
            <w:r w:rsidR="004811A0" w:rsidRPr="004811A0">
              <w:rPr>
                <w:b/>
                <w:bCs/>
                <w:iCs/>
                <w:sz w:val="22"/>
                <w:szCs w:val="22"/>
                <w:lang w:val="lv-LV"/>
              </w:rPr>
              <w:t xml:space="preserve"> plkst.1</w:t>
            </w:r>
            <w:r w:rsidR="00FD47A9">
              <w:rPr>
                <w:b/>
                <w:bCs/>
                <w:iCs/>
                <w:sz w:val="22"/>
                <w:szCs w:val="22"/>
                <w:lang w:val="lv-LV"/>
              </w:rPr>
              <w:t>0</w:t>
            </w:r>
            <w:r w:rsidR="004811A0" w:rsidRPr="004811A0">
              <w:rPr>
                <w:b/>
                <w:bCs/>
                <w:iCs/>
                <w:sz w:val="22"/>
                <w:szCs w:val="22"/>
                <w:lang w:val="lv-LV"/>
              </w:rPr>
              <w:t>:00</w:t>
            </w:r>
          </w:p>
          <w:p w14:paraId="236B16E4" w14:textId="7985F185" w:rsidR="00AA501E" w:rsidRPr="007E76FE" w:rsidRDefault="00A33AA8" w:rsidP="007E76FE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iCs/>
                <w:sz w:val="22"/>
                <w:szCs w:val="22"/>
                <w:lang w:val="lv-LV"/>
              </w:rPr>
            </w:pPr>
            <w:r w:rsidRPr="000F1038">
              <w:rPr>
                <w:b/>
                <w:sz w:val="22"/>
                <w:szCs w:val="22"/>
                <w:lang w:val="lv-LV"/>
              </w:rPr>
              <w:t>Iesniegšanas veid</w:t>
            </w:r>
            <w:r w:rsidR="001E58C6" w:rsidRPr="000F1038">
              <w:rPr>
                <w:b/>
                <w:sz w:val="22"/>
                <w:szCs w:val="22"/>
                <w:lang w:val="lv-LV"/>
              </w:rPr>
              <w:t>s</w:t>
            </w:r>
            <w:r w:rsidRPr="000F1038">
              <w:rPr>
                <w:bCs/>
                <w:sz w:val="22"/>
                <w:szCs w:val="22"/>
                <w:lang w:val="lv-LV"/>
              </w:rPr>
              <w:t>:</w:t>
            </w:r>
            <w:r w:rsidR="001E58C6" w:rsidRPr="000F1038">
              <w:rPr>
                <w:bCs/>
                <w:sz w:val="22"/>
                <w:szCs w:val="22"/>
                <w:lang w:val="lv-LV"/>
              </w:rPr>
              <w:t xml:space="preserve"> e</w:t>
            </w:r>
            <w:r w:rsidR="005D51A0" w:rsidRPr="000F1038">
              <w:rPr>
                <w:bCs/>
                <w:sz w:val="22"/>
                <w:szCs w:val="22"/>
                <w:lang w:val="lv-LV"/>
              </w:rPr>
              <w:t>lektroniski</w:t>
            </w:r>
            <w:r w:rsidR="001E58C6" w:rsidRPr="000F1038">
              <w:rPr>
                <w:bCs/>
                <w:sz w:val="22"/>
                <w:szCs w:val="22"/>
                <w:lang w:val="lv-LV"/>
              </w:rPr>
              <w:t>, atsūtot uz</w:t>
            </w:r>
            <w:r w:rsidR="005D51A0" w:rsidRPr="000F1038">
              <w:rPr>
                <w:bCs/>
                <w:sz w:val="22"/>
                <w:szCs w:val="22"/>
                <w:lang w:val="lv-LV"/>
              </w:rPr>
              <w:t xml:space="preserve"> e-past</w:t>
            </w:r>
            <w:r w:rsidR="001E58C6" w:rsidRPr="000F1038">
              <w:rPr>
                <w:bCs/>
                <w:sz w:val="22"/>
                <w:szCs w:val="22"/>
                <w:lang w:val="lv-LV"/>
              </w:rPr>
              <w:t>u</w:t>
            </w:r>
            <w:r w:rsidR="005D51A0" w:rsidRPr="000F1038">
              <w:rPr>
                <w:bCs/>
                <w:sz w:val="22"/>
                <w:szCs w:val="22"/>
                <w:lang w:val="lv-LV"/>
              </w:rPr>
              <w:t xml:space="preserve">: </w:t>
            </w:r>
            <w:hyperlink r:id="rId9" w:history="1">
              <w:r w:rsidR="001E58C6" w:rsidRPr="000F1038">
                <w:rPr>
                  <w:rStyle w:val="Hyperlink"/>
                  <w:bCs/>
                  <w:sz w:val="22"/>
                  <w:szCs w:val="22"/>
                  <w:lang w:val="lv-LV"/>
                </w:rPr>
                <w:t>iepirkumi@jnip.lv</w:t>
              </w:r>
            </w:hyperlink>
            <w:r w:rsidR="001E58C6" w:rsidRPr="000F1038">
              <w:rPr>
                <w:bCs/>
                <w:sz w:val="22"/>
                <w:szCs w:val="22"/>
                <w:lang w:val="lv-LV"/>
              </w:rPr>
              <w:t xml:space="preserve"> </w:t>
            </w:r>
          </w:p>
        </w:tc>
      </w:tr>
      <w:tr w:rsidR="009F2193" w:rsidRPr="00357335" w14:paraId="1E983680" w14:textId="77777777" w:rsidTr="00357335">
        <w:trPr>
          <w:trHeight w:val="2513"/>
          <w:jc w:val="center"/>
        </w:trPr>
        <w:tc>
          <w:tcPr>
            <w:tcW w:w="187" w:type="pct"/>
            <w:vAlign w:val="center"/>
          </w:tcPr>
          <w:p w14:paraId="3A89980E" w14:textId="77777777" w:rsidR="009F2193" w:rsidRPr="00933AD6" w:rsidRDefault="009F2193" w:rsidP="005C6F0B">
            <w:pPr>
              <w:pStyle w:val="ListParagraph"/>
              <w:numPr>
                <w:ilvl w:val="0"/>
                <w:numId w:val="19"/>
              </w:numPr>
              <w:ind w:left="0" w:firstLine="0"/>
              <w:contextualSpacing w:val="0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880" w:type="pct"/>
            <w:vAlign w:val="center"/>
          </w:tcPr>
          <w:p w14:paraId="4B9B20F6" w14:textId="067C0D36" w:rsidR="009F2193" w:rsidRPr="00933AD6" w:rsidRDefault="009F2193" w:rsidP="005B3CE8">
            <w:pPr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933AD6">
              <w:rPr>
                <w:b/>
                <w:bCs/>
                <w:iCs/>
                <w:sz w:val="22"/>
                <w:szCs w:val="22"/>
                <w:lang w:val="lv-LV"/>
              </w:rPr>
              <w:t>Piedāvājuma noformēšana</w:t>
            </w:r>
          </w:p>
        </w:tc>
        <w:tc>
          <w:tcPr>
            <w:tcW w:w="3933" w:type="pct"/>
            <w:vAlign w:val="center"/>
          </w:tcPr>
          <w:p w14:paraId="2FB6C040" w14:textId="77777777" w:rsidR="00357335" w:rsidRPr="00412714" w:rsidRDefault="00357335" w:rsidP="00357335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color w:val="FF0000"/>
                <w:sz w:val="22"/>
                <w:szCs w:val="22"/>
                <w:lang w:val="lv-LV"/>
              </w:rPr>
            </w:pPr>
            <w:r w:rsidRPr="00412714">
              <w:rPr>
                <w:b/>
                <w:bCs/>
                <w:sz w:val="22"/>
                <w:szCs w:val="22"/>
                <w:lang w:val="lv-LV"/>
              </w:rPr>
              <w:t>Piedāvājumā iesniedz</w:t>
            </w:r>
            <w:r w:rsidRPr="00412714">
              <w:rPr>
                <w:sz w:val="22"/>
                <w:szCs w:val="22"/>
                <w:lang w:val="lv-LV"/>
              </w:rPr>
              <w:t>: aizpildītu 1.pielikumu “Pieteikums-finanšu piedāvājums”.</w:t>
            </w:r>
          </w:p>
          <w:p w14:paraId="10FA2E52" w14:textId="77777777" w:rsidR="00357335" w:rsidRPr="00412714" w:rsidRDefault="00357335" w:rsidP="00357335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412714">
              <w:rPr>
                <w:sz w:val="22"/>
                <w:szCs w:val="22"/>
                <w:lang w:val="lv-LV"/>
              </w:rPr>
              <w:t>Piedāvājums</w:t>
            </w:r>
            <w:r w:rsidRPr="00412714">
              <w:rPr>
                <w:bCs/>
                <w:sz w:val="22"/>
                <w:szCs w:val="22"/>
                <w:lang w:val="lv-LV"/>
              </w:rPr>
              <w:t xml:space="preserve"> jāsagatavo latviešu valodā. Ja dokumenti tiek iesniegti citā valodā, tad klāt jāpievieno pretendenta apliecināts tulkojums latviešu valodā. </w:t>
            </w:r>
          </w:p>
          <w:p w14:paraId="68CFB5CF" w14:textId="77777777" w:rsidR="00357335" w:rsidRPr="00412714" w:rsidRDefault="00357335" w:rsidP="00357335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412714">
              <w:rPr>
                <w:b/>
                <w:sz w:val="22"/>
                <w:szCs w:val="22"/>
                <w:lang w:val="lv-LV"/>
              </w:rPr>
              <w:t xml:space="preserve">Piedāvājumu paraksta </w:t>
            </w:r>
            <w:r w:rsidRPr="00412714">
              <w:rPr>
                <w:bCs/>
                <w:sz w:val="22"/>
                <w:szCs w:val="22"/>
                <w:lang w:val="lv-LV"/>
              </w:rPr>
              <w:t>pretendenta amatpersona ar pārstāvības tiesībām vai pretendenta pilnvarota persona</w:t>
            </w:r>
            <w:r w:rsidRPr="00412714">
              <w:rPr>
                <w:b/>
                <w:sz w:val="22"/>
                <w:szCs w:val="22"/>
                <w:lang w:val="lv-LV"/>
              </w:rPr>
              <w:t>.</w:t>
            </w:r>
          </w:p>
          <w:p w14:paraId="037EC4FB" w14:textId="77777777" w:rsidR="00357335" w:rsidRPr="00412714" w:rsidRDefault="00357335" w:rsidP="00357335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412714">
              <w:rPr>
                <w:sz w:val="22"/>
                <w:szCs w:val="22"/>
                <w:lang w:val="lv-LV"/>
              </w:rPr>
              <w:t>Pretendents</w:t>
            </w:r>
            <w:r w:rsidRPr="00412714">
              <w:rPr>
                <w:bCs/>
                <w:sz w:val="22"/>
                <w:szCs w:val="22"/>
                <w:lang w:val="lv-LV"/>
              </w:rPr>
              <w:t xml:space="preserve"> var atsaukt vai mainīt savu piedāvājumu līdz piedāvājuma iesniegšanas termiņa beigām, šādā gadījumā par piedāvājuma iesniegšanas laiku tiks uzskatīts pretendenta pēdējā piedāvājuma iesniegšanas brīdis.</w:t>
            </w:r>
          </w:p>
          <w:p w14:paraId="194C48F9" w14:textId="3157918C" w:rsidR="009F2193" w:rsidRPr="000F1038" w:rsidRDefault="00357335" w:rsidP="00357335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iCs/>
                <w:sz w:val="22"/>
                <w:szCs w:val="22"/>
                <w:lang w:val="lv-LV"/>
              </w:rPr>
            </w:pPr>
            <w:r w:rsidRPr="00412714">
              <w:rPr>
                <w:sz w:val="22"/>
                <w:szCs w:val="22"/>
                <w:lang w:val="lv-LV"/>
              </w:rPr>
              <w:t>Pretendents</w:t>
            </w:r>
            <w:r w:rsidRPr="00412714">
              <w:rPr>
                <w:bCs/>
                <w:sz w:val="22"/>
                <w:szCs w:val="22"/>
                <w:lang w:val="lv-LV"/>
              </w:rPr>
              <w:t xml:space="preserve"> sedz visus izdevumus, kas saistīti ar piedāvājuma sagatavošanu un iesniegšanu pasūtītājam.</w:t>
            </w:r>
          </w:p>
        </w:tc>
      </w:tr>
      <w:tr w:rsidR="00C40533" w:rsidRPr="00357335" w14:paraId="3FE919A8" w14:textId="77777777" w:rsidTr="00357335">
        <w:trPr>
          <w:trHeight w:val="1196"/>
          <w:jc w:val="center"/>
        </w:trPr>
        <w:tc>
          <w:tcPr>
            <w:tcW w:w="187" w:type="pct"/>
            <w:vAlign w:val="center"/>
          </w:tcPr>
          <w:p w14:paraId="31CEDC6A" w14:textId="77777777" w:rsidR="00C40533" w:rsidRPr="00933AD6" w:rsidRDefault="00C40533" w:rsidP="005C6F0B">
            <w:pPr>
              <w:pStyle w:val="ListParagraph"/>
              <w:numPr>
                <w:ilvl w:val="0"/>
                <w:numId w:val="19"/>
              </w:numPr>
              <w:ind w:left="0" w:firstLine="0"/>
              <w:contextualSpacing w:val="0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880" w:type="pct"/>
            <w:vAlign w:val="center"/>
          </w:tcPr>
          <w:p w14:paraId="67EAA44C" w14:textId="552DA3E1" w:rsidR="00C40533" w:rsidRPr="00933AD6" w:rsidRDefault="00C40533" w:rsidP="005B3CE8">
            <w:pPr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933AD6">
              <w:rPr>
                <w:b/>
                <w:bCs/>
                <w:iCs/>
                <w:sz w:val="22"/>
                <w:szCs w:val="22"/>
                <w:lang w:val="lv-LV"/>
              </w:rPr>
              <w:t>Prasības pretendentiem</w:t>
            </w:r>
          </w:p>
        </w:tc>
        <w:tc>
          <w:tcPr>
            <w:tcW w:w="3933" w:type="pct"/>
            <w:vAlign w:val="center"/>
          </w:tcPr>
          <w:p w14:paraId="5980657A" w14:textId="77777777" w:rsidR="00357335" w:rsidRPr="00412714" w:rsidRDefault="00357335" w:rsidP="00357335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b/>
                <w:sz w:val="22"/>
                <w:szCs w:val="22"/>
                <w:lang w:val="lv-LV"/>
              </w:rPr>
            </w:pPr>
            <w:r w:rsidRPr="00412714">
              <w:rPr>
                <w:b/>
                <w:bCs/>
                <w:sz w:val="22"/>
                <w:szCs w:val="22"/>
                <w:lang w:val="lv-LV"/>
              </w:rPr>
              <w:t>Pretendents ir reģistrēts</w:t>
            </w:r>
            <w:r w:rsidRPr="00412714">
              <w:rPr>
                <w:sz w:val="22"/>
                <w:szCs w:val="22"/>
                <w:lang w:val="lv-LV"/>
              </w:rPr>
              <w:t>, licencēts un/vai sertificēts atbilstoši attiecīgās valsts normatīvo aktu prasībām (ja attiecīgās valsts normatīvie akti šādu reģistrāciju nosaka):</w:t>
            </w:r>
          </w:p>
          <w:p w14:paraId="2DC1DC4D" w14:textId="77777777" w:rsidR="00357335" w:rsidRPr="00412714" w:rsidRDefault="00357335" w:rsidP="00357335">
            <w:pPr>
              <w:pStyle w:val="ListParagraph"/>
              <w:numPr>
                <w:ilvl w:val="2"/>
                <w:numId w:val="20"/>
              </w:numPr>
              <w:ind w:left="600" w:hanging="600"/>
              <w:jc w:val="both"/>
              <w:rPr>
                <w:sz w:val="22"/>
                <w:szCs w:val="22"/>
                <w:lang w:val="lv-LV" w:eastAsia="ar-SA"/>
              </w:rPr>
            </w:pPr>
            <w:r w:rsidRPr="00412714">
              <w:rPr>
                <w:sz w:val="22"/>
                <w:szCs w:val="22"/>
                <w:lang w:val="lv-LV" w:eastAsia="ar-SA"/>
              </w:rPr>
              <w:t xml:space="preserve">Par reģistrācijas faktu Latvijas Republikas Uzņēmumu reģistrā pārliecinās Uzņēmumu reģistra mājaslapā </w:t>
            </w:r>
            <w:hyperlink r:id="rId10" w:history="1">
              <w:r w:rsidRPr="00412714">
                <w:rPr>
                  <w:rStyle w:val="Hyperlink"/>
                  <w:color w:val="2F5496" w:themeColor="accent1" w:themeShade="BF"/>
                  <w:sz w:val="22"/>
                  <w:szCs w:val="22"/>
                  <w:lang w:val="lv-LV" w:eastAsia="ar-SA"/>
                </w:rPr>
                <w:t>www.ur.gov.lv</w:t>
              </w:r>
            </w:hyperlink>
            <w:r w:rsidRPr="00412714">
              <w:rPr>
                <w:sz w:val="22"/>
                <w:szCs w:val="22"/>
                <w:lang w:val="lv-LV" w:eastAsia="ar-SA"/>
              </w:rPr>
              <w:t xml:space="preserve"> </w:t>
            </w:r>
          </w:p>
          <w:p w14:paraId="012D4DCB" w14:textId="77777777" w:rsidR="00357335" w:rsidRPr="00412714" w:rsidRDefault="00357335" w:rsidP="00357335">
            <w:pPr>
              <w:pStyle w:val="ListParagraph"/>
              <w:numPr>
                <w:ilvl w:val="2"/>
                <w:numId w:val="20"/>
              </w:numPr>
              <w:ind w:left="600" w:hanging="600"/>
              <w:jc w:val="both"/>
              <w:rPr>
                <w:sz w:val="22"/>
                <w:szCs w:val="22"/>
                <w:lang w:val="lv-LV" w:eastAsia="ar-SA"/>
              </w:rPr>
            </w:pPr>
            <w:r w:rsidRPr="00412714">
              <w:rPr>
                <w:sz w:val="22"/>
                <w:szCs w:val="22"/>
                <w:lang w:val="lv-LV" w:eastAsia="ar-SA"/>
              </w:rPr>
              <w:t xml:space="preserve">Par atbilstību profesionālās darbības veikšanai – tiesības veikt būvniecības jomas pakalpojumus, pārbauda interneta vietnē </w:t>
            </w:r>
            <w:hyperlink r:id="rId11" w:history="1">
              <w:r w:rsidRPr="00412714">
                <w:rPr>
                  <w:sz w:val="22"/>
                  <w:szCs w:val="22"/>
                  <w:u w:val="single"/>
                  <w:lang w:val="lv-LV" w:eastAsia="ar-SA"/>
                </w:rPr>
                <w:t>https://bis.gov.lv</w:t>
              </w:r>
            </w:hyperlink>
            <w:r w:rsidRPr="00412714">
              <w:rPr>
                <w:sz w:val="22"/>
                <w:szCs w:val="22"/>
                <w:lang w:val="lv-LV" w:eastAsia="ar-SA"/>
              </w:rPr>
              <w:t>.</w:t>
            </w:r>
          </w:p>
          <w:p w14:paraId="420E13BA" w14:textId="77777777" w:rsidR="00357335" w:rsidRPr="00412714" w:rsidRDefault="00357335" w:rsidP="00357335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sz w:val="22"/>
                <w:szCs w:val="22"/>
                <w:lang w:val="lv-LV"/>
              </w:rPr>
            </w:pPr>
            <w:r w:rsidRPr="00412714">
              <w:rPr>
                <w:sz w:val="22"/>
                <w:szCs w:val="22"/>
                <w:lang w:val="lv-LV"/>
              </w:rPr>
              <w:t xml:space="preserve">Pretendentu, kuram būtu piešķiramas līguma slēgšanas tiesības, </w:t>
            </w:r>
            <w:r w:rsidRPr="00412714">
              <w:rPr>
                <w:b/>
                <w:bCs/>
                <w:sz w:val="22"/>
                <w:szCs w:val="22"/>
                <w:lang w:val="lv-LV"/>
              </w:rPr>
              <w:t>komisija  pārbauda un izslēdz no tālākas dalības cenu aptaujā jebkurā no šādiem gadījumiem</w:t>
            </w:r>
            <w:r w:rsidRPr="00412714">
              <w:rPr>
                <w:sz w:val="22"/>
                <w:szCs w:val="22"/>
                <w:lang w:val="lv-LV"/>
              </w:rPr>
              <w:t>:</w:t>
            </w:r>
          </w:p>
          <w:p w14:paraId="31179C24" w14:textId="77777777" w:rsidR="00357335" w:rsidRPr="00412714" w:rsidRDefault="00357335" w:rsidP="00357335">
            <w:pPr>
              <w:pStyle w:val="ListParagraph"/>
              <w:numPr>
                <w:ilvl w:val="2"/>
                <w:numId w:val="20"/>
              </w:numPr>
              <w:ind w:left="600" w:hanging="600"/>
              <w:jc w:val="both"/>
              <w:rPr>
                <w:sz w:val="22"/>
                <w:szCs w:val="22"/>
                <w:lang w:val="lv-LV"/>
              </w:rPr>
            </w:pPr>
            <w:r w:rsidRPr="00412714">
              <w:rPr>
                <w:sz w:val="22"/>
                <w:szCs w:val="22"/>
                <w:lang w:val="lv-LV"/>
              </w:rPr>
              <w:t>pasludināts pretendenta maksātnespējas process (izņemot gadījumu, kad maksātnespējas procesā tiek piemērots uz parādnieka maksātspējas atjaunošanu vērsts pasākumu kopums), apturēta tā saimnieciskā darbība, vai pretendents tiek likvidēts,</w:t>
            </w:r>
          </w:p>
          <w:p w14:paraId="2FADF6FD" w14:textId="71CDE0A6" w:rsidR="0069096E" w:rsidRPr="005223B7" w:rsidRDefault="00357335" w:rsidP="00357335">
            <w:pPr>
              <w:pStyle w:val="ListParagraph"/>
              <w:numPr>
                <w:ilvl w:val="2"/>
                <w:numId w:val="20"/>
              </w:numPr>
              <w:ind w:left="0" w:firstLine="0"/>
              <w:jc w:val="both"/>
              <w:rPr>
                <w:b/>
                <w:sz w:val="22"/>
                <w:szCs w:val="22"/>
                <w:lang w:val="lv-LV"/>
              </w:rPr>
            </w:pPr>
            <w:r w:rsidRPr="00412714">
              <w:rPr>
                <w:sz w:val="22"/>
                <w:szCs w:val="22"/>
                <w:lang w:val="lv-LV"/>
              </w:rPr>
              <w:t>pretendentam piemērotas sankcijas atbisltoši Starptautisko un Latvijas Republikas nacionālo sankciju likuma 11.</w:t>
            </w:r>
            <w:r w:rsidRPr="00412714">
              <w:rPr>
                <w:sz w:val="22"/>
                <w:szCs w:val="22"/>
                <w:vertAlign w:val="superscript"/>
                <w:lang w:val="lv-LV"/>
              </w:rPr>
              <w:t xml:space="preserve">3 </w:t>
            </w:r>
            <w:r w:rsidRPr="00412714">
              <w:rPr>
                <w:sz w:val="22"/>
                <w:szCs w:val="22"/>
                <w:lang w:val="lv-LV"/>
              </w:rPr>
              <w:t xml:space="preserve">panta nosacījumiem – komisija pārbauda publiski pieejamā tīmekļvietnē </w:t>
            </w:r>
            <w:hyperlink r:id="rId12" w:history="1">
              <w:r w:rsidRPr="00412714">
                <w:rPr>
                  <w:rStyle w:val="Hyperlink"/>
                  <w:sz w:val="22"/>
                  <w:szCs w:val="22"/>
                  <w:lang w:val="lv-LV"/>
                </w:rPr>
                <w:t>https://sankcijas.lursoft.lv/</w:t>
              </w:r>
            </w:hyperlink>
          </w:p>
        </w:tc>
      </w:tr>
      <w:tr w:rsidR="00C65EE2" w:rsidRPr="00357335" w14:paraId="368D98AA" w14:textId="77777777" w:rsidTr="00357335">
        <w:trPr>
          <w:trHeight w:val="874"/>
          <w:jc w:val="center"/>
        </w:trPr>
        <w:tc>
          <w:tcPr>
            <w:tcW w:w="187" w:type="pct"/>
            <w:vAlign w:val="center"/>
          </w:tcPr>
          <w:p w14:paraId="37FC9544" w14:textId="77777777" w:rsidR="00C65EE2" w:rsidRPr="00933AD6" w:rsidRDefault="00C65EE2" w:rsidP="005C6F0B">
            <w:pPr>
              <w:pStyle w:val="ListParagraph"/>
              <w:numPr>
                <w:ilvl w:val="0"/>
                <w:numId w:val="19"/>
              </w:numPr>
              <w:ind w:left="0" w:firstLine="0"/>
              <w:contextualSpacing w:val="0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880" w:type="pct"/>
            <w:vAlign w:val="center"/>
          </w:tcPr>
          <w:p w14:paraId="6FF72DF0" w14:textId="6E4AC023" w:rsidR="00C65EE2" w:rsidRPr="00933AD6" w:rsidRDefault="00C65EE2" w:rsidP="005B3CE8">
            <w:pPr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933AD6">
              <w:rPr>
                <w:b/>
                <w:sz w:val="22"/>
                <w:szCs w:val="22"/>
                <w:lang w:val="lv-LV"/>
              </w:rPr>
              <w:t>Piedāvājuma izvērtēšanas kritērijs</w:t>
            </w:r>
          </w:p>
        </w:tc>
        <w:tc>
          <w:tcPr>
            <w:tcW w:w="3933" w:type="pct"/>
            <w:vAlign w:val="center"/>
          </w:tcPr>
          <w:p w14:paraId="253D25B3" w14:textId="77777777" w:rsidR="00357335" w:rsidRDefault="00357335" w:rsidP="00357335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bCs/>
                <w:sz w:val="22"/>
                <w:szCs w:val="22"/>
                <w:lang w:val="lv-LV"/>
              </w:rPr>
            </w:pPr>
            <w:r w:rsidRPr="00412714">
              <w:rPr>
                <w:sz w:val="22"/>
                <w:szCs w:val="22"/>
                <w:lang w:val="lv-LV"/>
              </w:rPr>
              <w:t xml:space="preserve">Saimnieciski visizdevīgākais piedāvājums, </w:t>
            </w:r>
            <w:r w:rsidRPr="00412714">
              <w:rPr>
                <w:rFonts w:eastAsia="ArialMT"/>
                <w:iCs/>
                <w:sz w:val="22"/>
                <w:szCs w:val="22"/>
                <w:lang w:val="lv-LV"/>
              </w:rPr>
              <w:t xml:space="preserve">kuru nosaka ņemot vērā </w:t>
            </w:r>
            <w:r w:rsidRPr="00412714">
              <w:rPr>
                <w:rFonts w:eastAsia="ArialMT"/>
                <w:b/>
                <w:bCs/>
                <w:iCs/>
                <w:sz w:val="22"/>
                <w:szCs w:val="22"/>
                <w:lang w:val="lv-LV"/>
              </w:rPr>
              <w:t>zemāko piedāvāto cenu</w:t>
            </w:r>
            <w:r w:rsidRPr="00412714">
              <w:rPr>
                <w:rFonts w:eastAsia="Calibri"/>
                <w:i/>
                <w:sz w:val="22"/>
                <w:szCs w:val="22"/>
                <w:lang w:val="lv-LV"/>
              </w:rPr>
              <w:t xml:space="preserve"> </w:t>
            </w:r>
            <w:r w:rsidRPr="00412714">
              <w:rPr>
                <w:rFonts w:eastAsia="Calibri"/>
                <w:sz w:val="22"/>
                <w:szCs w:val="22"/>
                <w:lang w:val="lv-LV"/>
              </w:rPr>
              <w:t>(</w:t>
            </w:r>
            <w:r w:rsidRPr="00412714">
              <w:rPr>
                <w:rFonts w:eastAsia="Calibri"/>
                <w:i/>
                <w:sz w:val="22"/>
                <w:szCs w:val="22"/>
                <w:lang w:val="lv-LV"/>
              </w:rPr>
              <w:t>euro</w:t>
            </w:r>
            <w:r w:rsidRPr="00412714">
              <w:rPr>
                <w:rFonts w:eastAsia="Calibri"/>
                <w:sz w:val="22"/>
                <w:szCs w:val="22"/>
                <w:lang w:val="lv-LV"/>
              </w:rPr>
              <w:t xml:space="preserve"> bez PVN)</w:t>
            </w:r>
            <w:r w:rsidRPr="00412714">
              <w:rPr>
                <w:bCs/>
                <w:sz w:val="22"/>
                <w:szCs w:val="22"/>
                <w:lang w:val="lv-LV"/>
              </w:rPr>
              <w:t>.</w:t>
            </w:r>
          </w:p>
          <w:p w14:paraId="78AA4107" w14:textId="019DFE9B" w:rsidR="00C65EE2" w:rsidRPr="00357335" w:rsidRDefault="00357335" w:rsidP="00357335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bCs/>
                <w:sz w:val="22"/>
                <w:szCs w:val="22"/>
                <w:lang w:val="lv-LV"/>
              </w:rPr>
            </w:pPr>
            <w:r w:rsidRPr="00357335">
              <w:rPr>
                <w:bCs/>
                <w:sz w:val="22"/>
                <w:szCs w:val="22"/>
                <w:lang w:val="lv-LV"/>
              </w:rPr>
              <w:t>Komisija izvēlas piedāvājumu atbilstoši noteiktajam kritērijam (-iem), kas atbilst nolikuma un tā pielikumu prasībām, un nav atzīts par nepamatoti lētu</w:t>
            </w:r>
          </w:p>
        </w:tc>
      </w:tr>
      <w:tr w:rsidR="00AA501E" w:rsidRPr="00357335" w14:paraId="43FB2A0F" w14:textId="77777777" w:rsidTr="00357335">
        <w:trPr>
          <w:trHeight w:val="275"/>
          <w:jc w:val="center"/>
        </w:trPr>
        <w:tc>
          <w:tcPr>
            <w:tcW w:w="187" w:type="pct"/>
            <w:vAlign w:val="center"/>
          </w:tcPr>
          <w:p w14:paraId="71D10CF8" w14:textId="77777777" w:rsidR="00AA501E" w:rsidRPr="00933AD6" w:rsidRDefault="00AA501E" w:rsidP="005B3CE8">
            <w:pPr>
              <w:pStyle w:val="ListParagraph"/>
              <w:numPr>
                <w:ilvl w:val="0"/>
                <w:numId w:val="19"/>
              </w:numPr>
              <w:ind w:left="0" w:firstLine="0"/>
              <w:contextualSpacing w:val="0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880" w:type="pct"/>
            <w:vAlign w:val="center"/>
          </w:tcPr>
          <w:p w14:paraId="7BEB6FBE" w14:textId="15056CB4" w:rsidR="00AA501E" w:rsidRPr="00933AD6" w:rsidRDefault="00933AD6" w:rsidP="005B3CE8">
            <w:pPr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933AD6">
              <w:rPr>
                <w:b/>
                <w:bCs/>
                <w:sz w:val="22"/>
                <w:szCs w:val="22"/>
                <w:lang w:val="lv-LV"/>
              </w:rPr>
              <w:t>I</w:t>
            </w:r>
            <w:r w:rsidR="00AA501E" w:rsidRPr="00933AD6">
              <w:rPr>
                <w:b/>
                <w:bCs/>
                <w:sz w:val="22"/>
                <w:szCs w:val="22"/>
                <w:lang w:val="lv-LV"/>
              </w:rPr>
              <w:t>nformācijas</w:t>
            </w:r>
            <w:r>
              <w:rPr>
                <w:b/>
                <w:bCs/>
                <w:sz w:val="22"/>
                <w:szCs w:val="22"/>
                <w:lang w:val="lv-LV"/>
              </w:rPr>
              <w:t xml:space="preserve"> </w:t>
            </w:r>
            <w:r w:rsidR="00AA501E" w:rsidRPr="00933AD6">
              <w:rPr>
                <w:b/>
                <w:bCs/>
                <w:sz w:val="22"/>
                <w:szCs w:val="22"/>
                <w:lang w:val="lv-LV"/>
              </w:rPr>
              <w:t>apmaiņas kārtība</w:t>
            </w:r>
          </w:p>
        </w:tc>
        <w:tc>
          <w:tcPr>
            <w:tcW w:w="3933" w:type="pct"/>
            <w:vAlign w:val="center"/>
          </w:tcPr>
          <w:p w14:paraId="3D36F5CB" w14:textId="649B0C67" w:rsidR="00AA501E" w:rsidRPr="00933AD6" w:rsidRDefault="00AA501E" w:rsidP="00933AD6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bCs/>
                <w:sz w:val="22"/>
                <w:szCs w:val="22"/>
                <w:lang w:val="lv-LV"/>
              </w:rPr>
            </w:pPr>
            <w:r w:rsidRPr="00933AD6">
              <w:rPr>
                <w:bCs/>
                <w:sz w:val="22"/>
                <w:szCs w:val="22"/>
                <w:lang w:val="lv-LV"/>
              </w:rPr>
              <w:t xml:space="preserve">komisija un ieinteresētais piegādātājs vai pretendents ar informāciju apmainās rakstiski latviešu valodā – iesniedzot personiski vai nosūtot informāciju (jautājumu) pa pastu uz pasūtītāja norādīto adresi vai uz e-pastu: </w:t>
            </w:r>
            <w:hyperlink r:id="rId13" w:history="1">
              <w:r w:rsidRPr="00933AD6">
                <w:rPr>
                  <w:rStyle w:val="Hyperlink"/>
                  <w:bCs/>
                  <w:sz w:val="22"/>
                  <w:szCs w:val="22"/>
                  <w:lang w:val="lv-LV"/>
                </w:rPr>
                <w:t>iepirkumi@jnip.lv</w:t>
              </w:r>
            </w:hyperlink>
          </w:p>
          <w:p w14:paraId="00804DA2" w14:textId="728A00C9" w:rsidR="00AA501E" w:rsidRPr="00933AD6" w:rsidRDefault="00AA501E" w:rsidP="00933AD6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933AD6">
              <w:rPr>
                <w:bCs/>
                <w:sz w:val="22"/>
                <w:szCs w:val="22"/>
                <w:lang w:val="lv-LV"/>
              </w:rPr>
              <w:t>uz informācijas pieprasījumiem un jautājumiem jābūt norādei ar konkrētā</w:t>
            </w:r>
            <w:r w:rsidR="00533893">
              <w:rPr>
                <w:bCs/>
                <w:sz w:val="22"/>
                <w:szCs w:val="22"/>
                <w:lang w:val="lv-LV"/>
              </w:rPr>
              <w:t>s</w:t>
            </w:r>
            <w:r w:rsidRPr="00933AD6">
              <w:rPr>
                <w:bCs/>
                <w:sz w:val="22"/>
                <w:szCs w:val="22"/>
                <w:lang w:val="lv-LV"/>
              </w:rPr>
              <w:t xml:space="preserve"> </w:t>
            </w:r>
            <w:r w:rsidR="00533893">
              <w:rPr>
                <w:sz w:val="22"/>
                <w:szCs w:val="22"/>
                <w:lang w:val="lv-LV"/>
              </w:rPr>
              <w:t>cenu aptaujas</w:t>
            </w:r>
            <w:r w:rsidR="00533893" w:rsidRPr="00933AD6">
              <w:rPr>
                <w:bCs/>
                <w:sz w:val="22"/>
                <w:szCs w:val="22"/>
                <w:lang w:val="lv-LV"/>
              </w:rPr>
              <w:t xml:space="preserve"> </w:t>
            </w:r>
            <w:r w:rsidRPr="00933AD6">
              <w:rPr>
                <w:bCs/>
                <w:sz w:val="22"/>
                <w:szCs w:val="22"/>
                <w:lang w:val="lv-LV"/>
              </w:rPr>
              <w:t>nosaukumu un identifikācijas numuru;</w:t>
            </w:r>
          </w:p>
          <w:p w14:paraId="552EEE02" w14:textId="4B738578" w:rsidR="00AA501E" w:rsidRPr="00933AD6" w:rsidRDefault="00AA501E" w:rsidP="00933AD6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933AD6">
              <w:rPr>
                <w:bCs/>
                <w:sz w:val="22"/>
                <w:szCs w:val="22"/>
                <w:lang w:val="lv-LV"/>
              </w:rPr>
              <w:t xml:space="preserve">ja ieinteresētais piegādātājs ir laikus pieprasījis papildu informāciju vai uzdevis jautājumu par nolikumu, iepirkuma komisija atbildi sniedz iespējami īsā laikā, bet ne vēlāk kā </w:t>
            </w:r>
            <w:r w:rsidR="001E58C6" w:rsidRPr="00933AD6">
              <w:rPr>
                <w:bCs/>
                <w:sz w:val="22"/>
                <w:szCs w:val="22"/>
                <w:lang w:val="lv-LV"/>
              </w:rPr>
              <w:t>1</w:t>
            </w:r>
            <w:r w:rsidRPr="00933AD6">
              <w:rPr>
                <w:bCs/>
                <w:sz w:val="22"/>
                <w:szCs w:val="22"/>
                <w:lang w:val="lv-LV"/>
              </w:rPr>
              <w:t xml:space="preserve"> (</w:t>
            </w:r>
            <w:r w:rsidR="001E58C6" w:rsidRPr="00933AD6">
              <w:rPr>
                <w:bCs/>
                <w:sz w:val="22"/>
                <w:szCs w:val="22"/>
                <w:lang w:val="lv-LV"/>
              </w:rPr>
              <w:t>vienu</w:t>
            </w:r>
            <w:r w:rsidRPr="00933AD6">
              <w:rPr>
                <w:bCs/>
                <w:sz w:val="22"/>
                <w:szCs w:val="22"/>
                <w:lang w:val="lv-LV"/>
              </w:rPr>
              <w:t xml:space="preserve">) </w:t>
            </w:r>
            <w:r w:rsidR="001E58C6" w:rsidRPr="00933AD6">
              <w:rPr>
                <w:bCs/>
                <w:sz w:val="22"/>
                <w:szCs w:val="22"/>
                <w:lang w:val="lv-LV"/>
              </w:rPr>
              <w:t>darb</w:t>
            </w:r>
            <w:r w:rsidRPr="00933AD6">
              <w:rPr>
                <w:bCs/>
                <w:sz w:val="22"/>
                <w:szCs w:val="22"/>
                <w:lang w:val="lv-LV"/>
              </w:rPr>
              <w:t>dien</w:t>
            </w:r>
            <w:r w:rsidR="001E58C6" w:rsidRPr="00933AD6">
              <w:rPr>
                <w:bCs/>
                <w:sz w:val="22"/>
                <w:szCs w:val="22"/>
                <w:lang w:val="lv-LV"/>
              </w:rPr>
              <w:t>u</w:t>
            </w:r>
            <w:r w:rsidRPr="00933AD6">
              <w:rPr>
                <w:bCs/>
                <w:sz w:val="22"/>
                <w:szCs w:val="22"/>
                <w:lang w:val="lv-LV"/>
              </w:rPr>
              <w:t xml:space="preserve"> pirms piedāvājuma iesniegšanas termiņa beigām;</w:t>
            </w:r>
          </w:p>
          <w:p w14:paraId="7B7B4B0D" w14:textId="599E16AE" w:rsidR="00AA501E" w:rsidRPr="00933AD6" w:rsidRDefault="00AA501E" w:rsidP="00933AD6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933AD6">
              <w:rPr>
                <w:bCs/>
                <w:sz w:val="22"/>
                <w:szCs w:val="22"/>
                <w:lang w:val="lv-LV"/>
              </w:rPr>
              <w:t>komisija atbildi ieinteresētajam piegādātājam nosūta elektroniski uz elektroniskā pasta adresi, no kuras ir saņemts jautājums.</w:t>
            </w:r>
          </w:p>
        </w:tc>
      </w:tr>
      <w:tr w:rsidR="003774E6" w:rsidRPr="00357335" w14:paraId="31920FFA" w14:textId="77777777" w:rsidTr="00357335">
        <w:trPr>
          <w:trHeight w:val="1196"/>
          <w:jc w:val="center"/>
        </w:trPr>
        <w:tc>
          <w:tcPr>
            <w:tcW w:w="187" w:type="pct"/>
            <w:vAlign w:val="center"/>
          </w:tcPr>
          <w:p w14:paraId="116125DA" w14:textId="77777777" w:rsidR="003774E6" w:rsidRPr="00933AD6" w:rsidRDefault="003774E6" w:rsidP="005C6F0B">
            <w:pPr>
              <w:pStyle w:val="ListParagraph"/>
              <w:numPr>
                <w:ilvl w:val="0"/>
                <w:numId w:val="19"/>
              </w:numPr>
              <w:ind w:left="0" w:firstLine="0"/>
              <w:contextualSpacing w:val="0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880" w:type="pct"/>
            <w:vAlign w:val="center"/>
          </w:tcPr>
          <w:p w14:paraId="56F5C3FB" w14:textId="785060C0" w:rsidR="003774E6" w:rsidRPr="00933AD6" w:rsidRDefault="003774E6" w:rsidP="005B3CE8">
            <w:pPr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933AD6">
              <w:rPr>
                <w:b/>
                <w:bCs/>
                <w:iCs/>
                <w:sz w:val="22"/>
                <w:szCs w:val="22"/>
                <w:lang w:val="lv-LV"/>
              </w:rPr>
              <w:t xml:space="preserve">Piedāvājumu </w:t>
            </w:r>
            <w:r w:rsidR="00AA501E" w:rsidRPr="00933AD6">
              <w:rPr>
                <w:b/>
                <w:bCs/>
                <w:iCs/>
                <w:sz w:val="22"/>
                <w:szCs w:val="22"/>
                <w:lang w:val="lv-LV"/>
              </w:rPr>
              <w:t>vērtēšana</w:t>
            </w:r>
            <w:r w:rsidRPr="00933AD6">
              <w:rPr>
                <w:b/>
                <w:bCs/>
                <w:iCs/>
                <w:sz w:val="22"/>
                <w:szCs w:val="22"/>
                <w:lang w:val="lv-LV"/>
              </w:rPr>
              <w:t>, lēmuma pieņemšanas un rezultātu paziņošana</w:t>
            </w:r>
          </w:p>
        </w:tc>
        <w:tc>
          <w:tcPr>
            <w:tcW w:w="3933" w:type="pct"/>
            <w:vAlign w:val="center"/>
          </w:tcPr>
          <w:p w14:paraId="3E847146" w14:textId="77777777" w:rsidR="003774E6" w:rsidRPr="00933AD6" w:rsidRDefault="003774E6" w:rsidP="00AA501E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sz w:val="22"/>
                <w:szCs w:val="22"/>
                <w:lang w:val="lv-LV"/>
              </w:rPr>
            </w:pPr>
            <w:r w:rsidRPr="00933AD6">
              <w:rPr>
                <w:sz w:val="22"/>
                <w:szCs w:val="22"/>
                <w:lang w:val="lv-LV"/>
              </w:rPr>
              <w:t>Piedāvājumu atvēršana un vērtēšana notiek slēgtās komisijas sēdēs.</w:t>
            </w:r>
          </w:p>
          <w:p w14:paraId="148F4EC9" w14:textId="399DD3A6" w:rsidR="00AA501E" w:rsidRPr="00933AD6" w:rsidRDefault="00AA501E" w:rsidP="00AA501E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sz w:val="22"/>
                <w:szCs w:val="22"/>
                <w:lang w:val="lv-LV"/>
              </w:rPr>
            </w:pPr>
            <w:r w:rsidRPr="00933AD6">
              <w:rPr>
                <w:sz w:val="22"/>
                <w:szCs w:val="22"/>
                <w:lang w:val="lv-LV"/>
              </w:rPr>
              <w:t xml:space="preserve">Ja iepirkuma komisija piedāvājumā konstatē aritmētiskas kļūdas, tā šīs kļūdas izlabo un vērtējot piedāvājumu ņem vērā cenu pēc kļūdu labojuma. Par kļūdu labojumu komisija informē pretendentu paziņojumā par </w:t>
            </w:r>
            <w:r w:rsidR="00533893">
              <w:rPr>
                <w:sz w:val="22"/>
                <w:szCs w:val="22"/>
                <w:lang w:val="lv-LV"/>
              </w:rPr>
              <w:t>cenu aptaujas</w:t>
            </w:r>
            <w:r w:rsidR="00533893" w:rsidRPr="00933AD6">
              <w:rPr>
                <w:sz w:val="22"/>
                <w:szCs w:val="22"/>
                <w:lang w:val="lv-LV"/>
              </w:rPr>
              <w:t xml:space="preserve"> </w:t>
            </w:r>
            <w:r w:rsidRPr="00933AD6">
              <w:rPr>
                <w:sz w:val="22"/>
                <w:szCs w:val="22"/>
                <w:lang w:val="lv-LV"/>
              </w:rPr>
              <w:t>rezultātu.</w:t>
            </w:r>
          </w:p>
          <w:p w14:paraId="5370ED76" w14:textId="49BD7EA9" w:rsidR="00AA501E" w:rsidRPr="00933AD6" w:rsidRDefault="00AA501E" w:rsidP="00AA501E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sz w:val="22"/>
                <w:szCs w:val="22"/>
                <w:lang w:val="lv-LV"/>
              </w:rPr>
            </w:pPr>
            <w:r w:rsidRPr="00933AD6">
              <w:rPr>
                <w:sz w:val="22"/>
                <w:szCs w:val="22"/>
                <w:lang w:val="lv-LV"/>
              </w:rPr>
              <w:t xml:space="preserve">Iepirkuma komisija piedāvājumu vērtēšanas procesā ir tiesīga veikt piedāvājumā norādītās informācijas pārbaudi, lai pārliecinātos par pretendenta tehniskajām un profesionālajām spējām atbilstoši </w:t>
            </w:r>
            <w:r w:rsidR="00533893">
              <w:rPr>
                <w:sz w:val="22"/>
                <w:szCs w:val="22"/>
                <w:lang w:val="lv-LV"/>
              </w:rPr>
              <w:t>cenu aptaujas</w:t>
            </w:r>
            <w:r w:rsidR="00533893" w:rsidRPr="00933AD6">
              <w:rPr>
                <w:sz w:val="22"/>
                <w:szCs w:val="22"/>
                <w:lang w:val="lv-LV"/>
              </w:rPr>
              <w:t xml:space="preserve"> </w:t>
            </w:r>
            <w:r w:rsidRPr="00933AD6">
              <w:rPr>
                <w:sz w:val="22"/>
                <w:szCs w:val="22"/>
                <w:lang w:val="lv-LV"/>
              </w:rPr>
              <w:t>priekšmeta raksturam, kvantitātei un svarīguma pakāpei.</w:t>
            </w:r>
          </w:p>
          <w:p w14:paraId="20460135" w14:textId="6A74123E" w:rsidR="00AA501E" w:rsidRPr="00933AD6" w:rsidRDefault="00AA501E" w:rsidP="00AA501E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sz w:val="22"/>
                <w:szCs w:val="22"/>
                <w:lang w:val="lv-LV"/>
              </w:rPr>
            </w:pPr>
            <w:r w:rsidRPr="00933AD6">
              <w:rPr>
                <w:sz w:val="22"/>
                <w:szCs w:val="22"/>
                <w:lang w:val="lv-LV"/>
              </w:rPr>
              <w:t xml:space="preserve">Iepirkuma komisija par uzvarētāju </w:t>
            </w:r>
            <w:r w:rsidR="00533893">
              <w:rPr>
                <w:sz w:val="22"/>
                <w:szCs w:val="22"/>
                <w:lang w:val="lv-LV"/>
              </w:rPr>
              <w:t>cenu aptaujā</w:t>
            </w:r>
            <w:r w:rsidRPr="00933AD6">
              <w:rPr>
                <w:sz w:val="22"/>
                <w:szCs w:val="22"/>
                <w:lang w:val="lv-LV"/>
              </w:rPr>
              <w:t>, atzīst pretendentu, kurš atbilst nolikumā un tā pielikumos noteiktajām prasībām, un kura piedāvājums atbilst nolikumā noteiktajam piedāvājuma izvērtēšanas kritērijam.</w:t>
            </w:r>
          </w:p>
          <w:p w14:paraId="2D6C5F55" w14:textId="2CDAF215" w:rsidR="00AA501E" w:rsidRPr="00933AD6" w:rsidRDefault="00AA501E" w:rsidP="00AA501E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sz w:val="22"/>
                <w:szCs w:val="22"/>
                <w:lang w:val="lv-LV"/>
              </w:rPr>
            </w:pPr>
            <w:r w:rsidRPr="00933AD6">
              <w:rPr>
                <w:sz w:val="22"/>
                <w:szCs w:val="22"/>
                <w:lang w:val="lv-LV"/>
              </w:rPr>
              <w:t xml:space="preserve">Pasūtītājs informē visus pretendentus par </w:t>
            </w:r>
            <w:r w:rsidR="00533893">
              <w:rPr>
                <w:sz w:val="22"/>
                <w:szCs w:val="22"/>
                <w:lang w:val="lv-LV"/>
              </w:rPr>
              <w:t>cenu aptaujā</w:t>
            </w:r>
            <w:r w:rsidR="00533893" w:rsidRPr="00933AD6">
              <w:rPr>
                <w:sz w:val="22"/>
                <w:szCs w:val="22"/>
                <w:lang w:val="lv-LV"/>
              </w:rPr>
              <w:t xml:space="preserve"> </w:t>
            </w:r>
            <w:r w:rsidRPr="00933AD6">
              <w:rPr>
                <w:sz w:val="22"/>
                <w:szCs w:val="22"/>
                <w:lang w:val="lv-LV"/>
              </w:rPr>
              <w:t>izraudzīto pretendentu 3 (trīs) darbdienu laikā pēc lēmuma pieņemšanas (nosūta paziņojumus uz pretendenta piedāvājumā norādīto e-pastu</w:t>
            </w:r>
            <w:r w:rsidR="001E58C6" w:rsidRPr="00933AD6">
              <w:rPr>
                <w:sz w:val="22"/>
                <w:szCs w:val="22"/>
                <w:lang w:val="lv-LV"/>
              </w:rPr>
              <w:t>)</w:t>
            </w:r>
            <w:r w:rsidRPr="00933AD6">
              <w:rPr>
                <w:sz w:val="22"/>
                <w:szCs w:val="22"/>
                <w:lang w:val="lv-LV"/>
              </w:rPr>
              <w:t>.</w:t>
            </w:r>
          </w:p>
        </w:tc>
      </w:tr>
      <w:tr w:rsidR="003774E6" w:rsidRPr="00357335" w14:paraId="34B45589" w14:textId="77777777" w:rsidTr="00357335">
        <w:trPr>
          <w:trHeight w:val="269"/>
          <w:jc w:val="center"/>
        </w:trPr>
        <w:tc>
          <w:tcPr>
            <w:tcW w:w="187" w:type="pct"/>
            <w:vAlign w:val="center"/>
          </w:tcPr>
          <w:p w14:paraId="6C982610" w14:textId="77777777" w:rsidR="003774E6" w:rsidRPr="00933AD6" w:rsidRDefault="003774E6" w:rsidP="005C6F0B">
            <w:pPr>
              <w:pStyle w:val="ListParagraph"/>
              <w:numPr>
                <w:ilvl w:val="0"/>
                <w:numId w:val="19"/>
              </w:numPr>
              <w:ind w:left="0" w:firstLine="0"/>
              <w:contextualSpacing w:val="0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880" w:type="pct"/>
            <w:vAlign w:val="center"/>
          </w:tcPr>
          <w:p w14:paraId="23F91346" w14:textId="23DCBDB5" w:rsidR="003774E6" w:rsidRPr="00933AD6" w:rsidRDefault="00AA501E" w:rsidP="005B3CE8">
            <w:pPr>
              <w:rPr>
                <w:b/>
                <w:bCs/>
                <w:iCs/>
                <w:color w:val="FF0000"/>
                <w:sz w:val="22"/>
                <w:szCs w:val="22"/>
                <w:lang w:val="lv-LV"/>
              </w:rPr>
            </w:pPr>
            <w:r w:rsidRPr="00933AD6">
              <w:rPr>
                <w:b/>
                <w:sz w:val="22"/>
                <w:szCs w:val="22"/>
                <w:lang w:val="lv-LV"/>
              </w:rPr>
              <w:t>Līguma slēgšanas kārtība</w:t>
            </w:r>
          </w:p>
        </w:tc>
        <w:tc>
          <w:tcPr>
            <w:tcW w:w="3933" w:type="pct"/>
            <w:vAlign w:val="center"/>
          </w:tcPr>
          <w:p w14:paraId="6DDF12CA" w14:textId="4C45CBBD" w:rsidR="00AA501E" w:rsidRPr="00933AD6" w:rsidRDefault="00AA501E" w:rsidP="00AA501E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sz w:val="22"/>
                <w:szCs w:val="22"/>
                <w:lang w:val="lv-LV"/>
              </w:rPr>
            </w:pPr>
            <w:r w:rsidRPr="00933AD6">
              <w:rPr>
                <w:sz w:val="22"/>
                <w:szCs w:val="22"/>
                <w:lang w:val="lv-LV"/>
              </w:rPr>
              <w:t xml:space="preserve">Pasūtītājs sagatavo līgumu atbilstoši nolikuma nosacījumiem un uzvarējušā pretendenta piedāvājumam. </w:t>
            </w:r>
          </w:p>
          <w:p w14:paraId="5C2F6D7B" w14:textId="77777777" w:rsidR="003774E6" w:rsidRPr="00933AD6" w:rsidRDefault="00AA501E" w:rsidP="00AA501E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sz w:val="22"/>
                <w:szCs w:val="22"/>
                <w:lang w:val="lv-LV"/>
              </w:rPr>
            </w:pPr>
            <w:r w:rsidRPr="00933AD6">
              <w:rPr>
                <w:sz w:val="22"/>
                <w:szCs w:val="22"/>
                <w:lang w:val="lv-LV"/>
              </w:rPr>
              <w:t>Pretendentam līgums jāparaksta 3 darba dienu laikā no dienas, kad Pasūtītājs ir uzaicinājis parakstīt. Uzaicinājums tiek nosūtīts pretendentam piedāvājumā norādītajai kontaktpersonai.</w:t>
            </w:r>
          </w:p>
          <w:p w14:paraId="256527CB" w14:textId="6685E306" w:rsidR="00AA501E" w:rsidRPr="00933AD6" w:rsidRDefault="00AA501E" w:rsidP="00AA501E">
            <w:pPr>
              <w:pStyle w:val="ListParagraph"/>
              <w:numPr>
                <w:ilvl w:val="1"/>
                <w:numId w:val="20"/>
              </w:numPr>
              <w:ind w:left="512" w:hanging="512"/>
              <w:jc w:val="both"/>
              <w:rPr>
                <w:sz w:val="22"/>
                <w:szCs w:val="22"/>
                <w:lang w:val="lv-LV"/>
              </w:rPr>
            </w:pPr>
            <w:r w:rsidRPr="00933AD6">
              <w:rPr>
                <w:sz w:val="22"/>
                <w:szCs w:val="22"/>
                <w:lang w:val="lv-LV"/>
              </w:rPr>
              <w:t>Ja izraudzītais pretendents atsakās slēgt līgumu vai neparaksta to 1</w:t>
            </w:r>
            <w:r w:rsidR="001E58C6" w:rsidRPr="00933AD6">
              <w:rPr>
                <w:sz w:val="22"/>
                <w:szCs w:val="22"/>
                <w:lang w:val="lv-LV"/>
              </w:rPr>
              <w:t>2</w:t>
            </w:r>
            <w:r w:rsidRPr="00933AD6">
              <w:rPr>
                <w:sz w:val="22"/>
                <w:szCs w:val="22"/>
                <w:lang w:val="lv-LV"/>
              </w:rPr>
              <w:t>.</w:t>
            </w:r>
            <w:r w:rsidR="001E58C6" w:rsidRPr="00933AD6">
              <w:rPr>
                <w:sz w:val="22"/>
                <w:szCs w:val="22"/>
                <w:lang w:val="lv-LV"/>
              </w:rPr>
              <w:t>2</w:t>
            </w:r>
            <w:r w:rsidRPr="00933AD6">
              <w:rPr>
                <w:sz w:val="22"/>
                <w:szCs w:val="22"/>
                <w:lang w:val="lv-LV"/>
              </w:rPr>
              <w:t>.apakšpunkt</w:t>
            </w:r>
            <w:r w:rsidR="001E58C6" w:rsidRPr="00933AD6">
              <w:rPr>
                <w:sz w:val="22"/>
                <w:szCs w:val="22"/>
                <w:lang w:val="lv-LV"/>
              </w:rPr>
              <w:t>ā</w:t>
            </w:r>
            <w:r w:rsidRPr="00933AD6">
              <w:rPr>
                <w:sz w:val="22"/>
                <w:szCs w:val="22"/>
                <w:lang w:val="lv-LV"/>
              </w:rPr>
              <w:t xml:space="preserve"> </w:t>
            </w:r>
            <w:r w:rsidR="00FA0485" w:rsidRPr="00933AD6">
              <w:rPr>
                <w:sz w:val="22"/>
                <w:szCs w:val="22"/>
                <w:lang w:val="lv-LV"/>
              </w:rPr>
              <w:t>noteiktajā</w:t>
            </w:r>
            <w:r w:rsidRPr="00933AD6">
              <w:rPr>
                <w:sz w:val="22"/>
                <w:szCs w:val="22"/>
                <w:lang w:val="lv-LV"/>
              </w:rPr>
              <w:t xml:space="preserve"> termiņā, tad pasūtītājs ir tiesīgs pieņemt lēmumu slēgt līgumu ar nākamo pretendentu, kuram ir saimnieciski izdevīgākais piedāvājums, vai pārtraukt </w:t>
            </w:r>
            <w:r w:rsidR="005223B7">
              <w:rPr>
                <w:sz w:val="22"/>
                <w:szCs w:val="22"/>
                <w:lang w:val="lv-LV"/>
              </w:rPr>
              <w:t>cenu aptauju</w:t>
            </w:r>
            <w:r w:rsidRPr="00933AD6">
              <w:rPr>
                <w:sz w:val="22"/>
                <w:szCs w:val="22"/>
                <w:lang w:val="lv-LV"/>
              </w:rPr>
              <w:t xml:space="preserve">, neizvēloties nevienu piedāvājumu. </w:t>
            </w:r>
          </w:p>
        </w:tc>
      </w:tr>
      <w:tr w:rsidR="00357335" w:rsidRPr="00412714" w14:paraId="452605E4" w14:textId="77777777" w:rsidTr="00357335">
        <w:tblPrEx>
          <w:jc w:val="left"/>
        </w:tblPrEx>
        <w:trPr>
          <w:trHeight w:val="372"/>
        </w:trPr>
        <w:tc>
          <w:tcPr>
            <w:tcW w:w="187" w:type="pct"/>
          </w:tcPr>
          <w:p w14:paraId="3A54536A" w14:textId="77777777" w:rsidR="00357335" w:rsidRPr="00412714" w:rsidRDefault="00357335" w:rsidP="00B166D1">
            <w:pPr>
              <w:pStyle w:val="ListParagraph"/>
              <w:numPr>
                <w:ilvl w:val="0"/>
                <w:numId w:val="19"/>
              </w:numPr>
              <w:ind w:left="0" w:firstLine="0"/>
              <w:contextualSpacing w:val="0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880" w:type="pct"/>
          </w:tcPr>
          <w:p w14:paraId="5010D675" w14:textId="77777777" w:rsidR="00357335" w:rsidRPr="00412714" w:rsidRDefault="00357335" w:rsidP="00B166D1">
            <w:pPr>
              <w:rPr>
                <w:b/>
                <w:sz w:val="22"/>
                <w:szCs w:val="22"/>
                <w:lang w:val="lv-LV"/>
              </w:rPr>
            </w:pPr>
            <w:r w:rsidRPr="00412714">
              <w:rPr>
                <w:b/>
                <w:sz w:val="22"/>
                <w:szCs w:val="22"/>
                <w:lang w:val="lv-LV"/>
              </w:rPr>
              <w:t>Pielikumi</w:t>
            </w:r>
          </w:p>
        </w:tc>
        <w:tc>
          <w:tcPr>
            <w:tcW w:w="3933" w:type="pct"/>
          </w:tcPr>
          <w:p w14:paraId="31003540" w14:textId="77777777" w:rsidR="00357335" w:rsidRPr="00412714" w:rsidRDefault="00357335" w:rsidP="00B166D1">
            <w:pPr>
              <w:jc w:val="both"/>
              <w:rPr>
                <w:sz w:val="22"/>
                <w:szCs w:val="22"/>
                <w:lang w:val="lv-LV"/>
              </w:rPr>
            </w:pPr>
            <w:r w:rsidRPr="00412714">
              <w:rPr>
                <w:sz w:val="22"/>
                <w:szCs w:val="22"/>
                <w:lang w:val="lv-LV"/>
              </w:rPr>
              <w:t>1.pielikums “Pieteikums-finanšu piedāvājums”</w:t>
            </w:r>
          </w:p>
          <w:p w14:paraId="6F345176" w14:textId="36F33759" w:rsidR="00357335" w:rsidRPr="00412714" w:rsidRDefault="00357335" w:rsidP="00B166D1">
            <w:pPr>
              <w:jc w:val="both"/>
              <w:rPr>
                <w:sz w:val="22"/>
                <w:szCs w:val="22"/>
                <w:lang w:val="lv-LV"/>
              </w:rPr>
            </w:pPr>
            <w:r w:rsidRPr="00412714">
              <w:rPr>
                <w:sz w:val="22"/>
                <w:szCs w:val="22"/>
                <w:lang w:val="lv-LV"/>
              </w:rPr>
              <w:t>2.pielikums “Tehniskā specifikācija”</w:t>
            </w:r>
          </w:p>
        </w:tc>
      </w:tr>
    </w:tbl>
    <w:p w14:paraId="376EC557" w14:textId="29EA022D" w:rsidR="00933AD6" w:rsidRDefault="00933AD6">
      <w:pPr>
        <w:suppressAutoHyphens w:val="0"/>
        <w:spacing w:after="160" w:line="259" w:lineRule="auto"/>
        <w:rPr>
          <w:lang w:val="lv-LV"/>
        </w:rPr>
      </w:pPr>
    </w:p>
    <w:sectPr w:rsidR="00933AD6" w:rsidSect="00A70029">
      <w:footerReference w:type="default" r:id="rId14"/>
      <w:pgSz w:w="11910" w:h="16840"/>
      <w:pgMar w:top="709" w:right="853" w:bottom="280" w:left="1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3D7FD" w14:textId="77777777" w:rsidR="00731D06" w:rsidRDefault="00731D06" w:rsidP="00FA0485">
      <w:r>
        <w:separator/>
      </w:r>
    </w:p>
  </w:endnote>
  <w:endnote w:type="continuationSeparator" w:id="0">
    <w:p w14:paraId="5465AFA4" w14:textId="77777777" w:rsidR="00731D06" w:rsidRDefault="00731D06" w:rsidP="00FA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FB88B" w14:textId="77777777" w:rsidR="009D21BE" w:rsidRDefault="009D21B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D10585" wp14:editId="2FCD7EB5">
              <wp:simplePos x="0" y="0"/>
              <wp:positionH relativeFrom="page">
                <wp:posOffset>7037705</wp:posOffset>
              </wp:positionH>
              <wp:positionV relativeFrom="page">
                <wp:posOffset>9945370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D7703" w14:textId="77777777" w:rsidR="009D21BE" w:rsidRDefault="009D21B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105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4.15pt;margin-top:783.1pt;width:16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" filled="f" stroked="f">
              <v:textbox inset="0,0,0,0">
                <w:txbxContent>
                  <w:p w14:paraId="647D7703" w14:textId="77777777" w:rsidR="009D21BE" w:rsidRDefault="009D21B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8215F" w14:textId="77777777" w:rsidR="00731D06" w:rsidRDefault="00731D06" w:rsidP="00FA0485">
      <w:r>
        <w:separator/>
      </w:r>
    </w:p>
  </w:footnote>
  <w:footnote w:type="continuationSeparator" w:id="0">
    <w:p w14:paraId="1DE55563" w14:textId="77777777" w:rsidR="00731D06" w:rsidRDefault="00731D06" w:rsidP="00FA0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D28FD8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90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0BC55EF"/>
    <w:multiLevelType w:val="multilevel"/>
    <w:tmpl w:val="066A70F2"/>
    <w:lvl w:ilvl="0">
      <w:start w:val="4"/>
      <w:numFmt w:val="decimal"/>
      <w:lvlText w:val="%1"/>
      <w:lvlJc w:val="left"/>
      <w:pPr>
        <w:ind w:left="342" w:hanging="476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342" w:hanging="476"/>
      </w:pPr>
      <w:rPr>
        <w:rFonts w:ascii="Arial MT" w:eastAsia="Arial MT" w:hAnsi="Arial MT" w:cs="Arial MT" w:hint="default"/>
        <w:w w:val="99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356" w:hanging="476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365" w:hanging="476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73" w:hanging="476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82" w:hanging="476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390" w:hanging="476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98" w:hanging="476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07" w:hanging="476"/>
      </w:pPr>
      <w:rPr>
        <w:rFonts w:hint="default"/>
        <w:lang w:val="lv-LV" w:eastAsia="en-US" w:bidi="ar-SA"/>
      </w:rPr>
    </w:lvl>
  </w:abstractNum>
  <w:abstractNum w:abstractNumId="2" w15:restartNumberingAfterBreak="0">
    <w:nsid w:val="01FC4B59"/>
    <w:multiLevelType w:val="hybridMultilevel"/>
    <w:tmpl w:val="A06A772C"/>
    <w:lvl w:ilvl="0" w:tplc="5B0C67A8">
      <w:start w:val="1"/>
      <w:numFmt w:val="decimal"/>
      <w:lvlText w:val="%1."/>
      <w:lvlJc w:val="left"/>
      <w:pPr>
        <w:ind w:left="342" w:hanging="410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1" w:tplc="F504537E">
      <w:numFmt w:val="bullet"/>
      <w:lvlText w:val="•"/>
      <w:lvlJc w:val="left"/>
      <w:pPr>
        <w:ind w:left="1348" w:hanging="410"/>
      </w:pPr>
      <w:rPr>
        <w:rFonts w:hint="default"/>
        <w:lang w:val="lv-LV" w:eastAsia="en-US" w:bidi="ar-SA"/>
      </w:rPr>
    </w:lvl>
    <w:lvl w:ilvl="2" w:tplc="5CB04606">
      <w:numFmt w:val="bullet"/>
      <w:lvlText w:val="•"/>
      <w:lvlJc w:val="left"/>
      <w:pPr>
        <w:ind w:left="2356" w:hanging="410"/>
      </w:pPr>
      <w:rPr>
        <w:rFonts w:hint="default"/>
        <w:lang w:val="lv-LV" w:eastAsia="en-US" w:bidi="ar-SA"/>
      </w:rPr>
    </w:lvl>
    <w:lvl w:ilvl="3" w:tplc="E536D1A6">
      <w:numFmt w:val="bullet"/>
      <w:lvlText w:val="•"/>
      <w:lvlJc w:val="left"/>
      <w:pPr>
        <w:ind w:left="3365" w:hanging="410"/>
      </w:pPr>
      <w:rPr>
        <w:rFonts w:hint="default"/>
        <w:lang w:val="lv-LV" w:eastAsia="en-US" w:bidi="ar-SA"/>
      </w:rPr>
    </w:lvl>
    <w:lvl w:ilvl="4" w:tplc="5AB09B34">
      <w:numFmt w:val="bullet"/>
      <w:lvlText w:val="•"/>
      <w:lvlJc w:val="left"/>
      <w:pPr>
        <w:ind w:left="4373" w:hanging="410"/>
      </w:pPr>
      <w:rPr>
        <w:rFonts w:hint="default"/>
        <w:lang w:val="lv-LV" w:eastAsia="en-US" w:bidi="ar-SA"/>
      </w:rPr>
    </w:lvl>
    <w:lvl w:ilvl="5" w:tplc="96BE9A86">
      <w:numFmt w:val="bullet"/>
      <w:lvlText w:val="•"/>
      <w:lvlJc w:val="left"/>
      <w:pPr>
        <w:ind w:left="5382" w:hanging="410"/>
      </w:pPr>
      <w:rPr>
        <w:rFonts w:hint="default"/>
        <w:lang w:val="lv-LV" w:eastAsia="en-US" w:bidi="ar-SA"/>
      </w:rPr>
    </w:lvl>
    <w:lvl w:ilvl="6" w:tplc="9F9C8BCE">
      <w:numFmt w:val="bullet"/>
      <w:lvlText w:val="•"/>
      <w:lvlJc w:val="left"/>
      <w:pPr>
        <w:ind w:left="6390" w:hanging="410"/>
      </w:pPr>
      <w:rPr>
        <w:rFonts w:hint="default"/>
        <w:lang w:val="lv-LV" w:eastAsia="en-US" w:bidi="ar-SA"/>
      </w:rPr>
    </w:lvl>
    <w:lvl w:ilvl="7" w:tplc="EBE431DE">
      <w:numFmt w:val="bullet"/>
      <w:lvlText w:val="•"/>
      <w:lvlJc w:val="left"/>
      <w:pPr>
        <w:ind w:left="7398" w:hanging="410"/>
      </w:pPr>
      <w:rPr>
        <w:rFonts w:hint="default"/>
        <w:lang w:val="lv-LV" w:eastAsia="en-US" w:bidi="ar-SA"/>
      </w:rPr>
    </w:lvl>
    <w:lvl w:ilvl="8" w:tplc="97E0DD84">
      <w:numFmt w:val="bullet"/>
      <w:lvlText w:val="•"/>
      <w:lvlJc w:val="left"/>
      <w:pPr>
        <w:ind w:left="8407" w:hanging="410"/>
      </w:pPr>
      <w:rPr>
        <w:rFonts w:hint="default"/>
        <w:lang w:val="lv-LV" w:eastAsia="en-US" w:bidi="ar-SA"/>
      </w:rPr>
    </w:lvl>
  </w:abstractNum>
  <w:abstractNum w:abstractNumId="3" w15:restartNumberingAfterBreak="0">
    <w:nsid w:val="02327626"/>
    <w:multiLevelType w:val="multilevel"/>
    <w:tmpl w:val="57501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4474" w:hanging="504"/>
      </w:pPr>
      <w:rPr>
        <w:b w:val="0"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8D1DC6"/>
    <w:multiLevelType w:val="multilevel"/>
    <w:tmpl w:val="B512E498"/>
    <w:lvl w:ilvl="0">
      <w:start w:val="1"/>
      <w:numFmt w:val="decimal"/>
      <w:lvlText w:val="%1."/>
      <w:lvlJc w:val="left"/>
      <w:pPr>
        <w:ind w:left="370" w:hanging="269"/>
        <w:jc w:val="right"/>
      </w:pPr>
      <w:rPr>
        <w:rFonts w:hint="default"/>
        <w:b/>
        <w:bCs/>
        <w:w w:val="99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68" w:hanging="468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3."/>
      <w:lvlJc w:val="left"/>
      <w:pPr>
        <w:ind w:left="4427" w:hanging="36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4420" w:hanging="36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5277" w:hanging="36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6135" w:hanging="36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993" w:hanging="36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850" w:hanging="36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708" w:hanging="360"/>
      </w:pPr>
      <w:rPr>
        <w:rFonts w:hint="default"/>
        <w:lang w:val="lv-LV" w:eastAsia="en-US" w:bidi="ar-SA"/>
      </w:rPr>
    </w:lvl>
  </w:abstractNum>
  <w:abstractNum w:abstractNumId="5" w15:restartNumberingAfterBreak="0">
    <w:nsid w:val="1B4A28C2"/>
    <w:multiLevelType w:val="multilevel"/>
    <w:tmpl w:val="9A74F596"/>
    <w:lvl w:ilvl="0">
      <w:start w:val="9"/>
      <w:numFmt w:val="decimal"/>
      <w:lvlText w:val="%1"/>
      <w:lvlJc w:val="left"/>
      <w:pPr>
        <w:ind w:left="480" w:hanging="480"/>
      </w:pPr>
      <w:rPr>
        <w:rFonts w:eastAsia="ArialMT" w:hint="default"/>
      </w:rPr>
    </w:lvl>
    <w:lvl w:ilvl="1">
      <w:start w:val="1"/>
      <w:numFmt w:val="decimal"/>
      <w:lvlText w:val="%1.%2"/>
      <w:lvlJc w:val="left"/>
      <w:pPr>
        <w:ind w:left="736" w:hanging="480"/>
      </w:pPr>
      <w:rPr>
        <w:rFonts w:eastAsia="ArialMT" w:hint="default"/>
      </w:rPr>
    </w:lvl>
    <w:lvl w:ilvl="2">
      <w:start w:val="1"/>
      <w:numFmt w:val="decimal"/>
      <w:lvlText w:val="%1.%2.%3"/>
      <w:lvlJc w:val="left"/>
      <w:pPr>
        <w:ind w:left="1232" w:hanging="720"/>
      </w:pPr>
      <w:rPr>
        <w:rFonts w:eastAsia="ArialMT" w:hint="default"/>
      </w:rPr>
    </w:lvl>
    <w:lvl w:ilvl="3">
      <w:start w:val="1"/>
      <w:numFmt w:val="decimal"/>
      <w:lvlText w:val="%1.%2.%3.%4"/>
      <w:lvlJc w:val="left"/>
      <w:pPr>
        <w:ind w:left="1488" w:hanging="720"/>
      </w:pPr>
      <w:rPr>
        <w:rFonts w:eastAsia="ArialMT" w:hint="default"/>
      </w:rPr>
    </w:lvl>
    <w:lvl w:ilvl="4">
      <w:start w:val="1"/>
      <w:numFmt w:val="decimal"/>
      <w:lvlText w:val="%1.%2.%3.%4.%5"/>
      <w:lvlJc w:val="left"/>
      <w:pPr>
        <w:ind w:left="2104" w:hanging="1080"/>
      </w:pPr>
      <w:rPr>
        <w:rFonts w:eastAsia="ArialMT" w:hint="default"/>
      </w:rPr>
    </w:lvl>
    <w:lvl w:ilvl="5">
      <w:start w:val="1"/>
      <w:numFmt w:val="decimal"/>
      <w:lvlText w:val="%1.%2.%3.%4.%5.%6"/>
      <w:lvlJc w:val="left"/>
      <w:pPr>
        <w:ind w:left="2360" w:hanging="1080"/>
      </w:pPr>
      <w:rPr>
        <w:rFonts w:eastAsia="ArialMT" w:hint="default"/>
      </w:rPr>
    </w:lvl>
    <w:lvl w:ilvl="6">
      <w:start w:val="1"/>
      <w:numFmt w:val="decimal"/>
      <w:lvlText w:val="%1.%2.%3.%4.%5.%6.%7"/>
      <w:lvlJc w:val="left"/>
      <w:pPr>
        <w:ind w:left="2976" w:hanging="1440"/>
      </w:pPr>
      <w:rPr>
        <w:rFonts w:eastAsia="ArialMT" w:hint="default"/>
      </w:rPr>
    </w:lvl>
    <w:lvl w:ilvl="7">
      <w:start w:val="1"/>
      <w:numFmt w:val="decimal"/>
      <w:lvlText w:val="%1.%2.%3.%4.%5.%6.%7.%8"/>
      <w:lvlJc w:val="left"/>
      <w:pPr>
        <w:ind w:left="3232" w:hanging="1440"/>
      </w:pPr>
      <w:rPr>
        <w:rFonts w:eastAsia="ArialMT" w:hint="default"/>
      </w:rPr>
    </w:lvl>
    <w:lvl w:ilvl="8">
      <w:start w:val="1"/>
      <w:numFmt w:val="decimal"/>
      <w:lvlText w:val="%1.%2.%3.%4.%5.%6.%7.%8.%9"/>
      <w:lvlJc w:val="left"/>
      <w:pPr>
        <w:ind w:left="3488" w:hanging="1440"/>
      </w:pPr>
      <w:rPr>
        <w:rFonts w:eastAsia="ArialMT" w:hint="default"/>
      </w:rPr>
    </w:lvl>
  </w:abstractNum>
  <w:abstractNum w:abstractNumId="6" w15:restartNumberingAfterBreak="0">
    <w:nsid w:val="225544DD"/>
    <w:multiLevelType w:val="multilevel"/>
    <w:tmpl w:val="1034DB4A"/>
    <w:lvl w:ilvl="0">
      <w:start w:val="12"/>
      <w:numFmt w:val="decimal"/>
      <w:lvlText w:val="%1"/>
      <w:lvlJc w:val="left"/>
      <w:pPr>
        <w:ind w:left="944" w:hanging="603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944" w:hanging="603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836" w:hanging="603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785" w:hanging="603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733" w:hanging="603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682" w:hanging="603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630" w:hanging="603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578" w:hanging="603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527" w:hanging="603"/>
      </w:pPr>
      <w:rPr>
        <w:rFonts w:hint="default"/>
        <w:lang w:val="lv-LV" w:eastAsia="en-US" w:bidi="ar-SA"/>
      </w:rPr>
    </w:lvl>
  </w:abstractNum>
  <w:abstractNum w:abstractNumId="7" w15:restartNumberingAfterBreak="0">
    <w:nsid w:val="28044F1D"/>
    <w:multiLevelType w:val="hybridMultilevel"/>
    <w:tmpl w:val="805850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818CC"/>
    <w:multiLevelType w:val="multilevel"/>
    <w:tmpl w:val="0930E0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262206"/>
    <w:multiLevelType w:val="multilevel"/>
    <w:tmpl w:val="F358056A"/>
    <w:lvl w:ilvl="0">
      <w:start w:val="7"/>
      <w:numFmt w:val="decimal"/>
      <w:lvlText w:val="%1"/>
      <w:lvlJc w:val="left"/>
      <w:pPr>
        <w:ind w:left="810" w:hanging="468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810" w:hanging="468"/>
      </w:pPr>
      <w:rPr>
        <w:rFonts w:hint="default"/>
        <w:b/>
        <w:bCs/>
        <w:w w:val="99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01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lv-LV" w:eastAsia="en-US" w:bidi="ar-SA"/>
      </w:rPr>
    </w:lvl>
    <w:lvl w:ilvl="3">
      <w:start w:val="1"/>
      <w:numFmt w:val="decimal"/>
      <w:lvlText w:val="%1.%2.%3.%4."/>
      <w:lvlJc w:val="left"/>
      <w:pPr>
        <w:ind w:left="342" w:hanging="989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lv-LV" w:eastAsia="en-US" w:bidi="ar-SA"/>
      </w:rPr>
    </w:lvl>
    <w:lvl w:ilvl="4">
      <w:numFmt w:val="bullet"/>
      <w:lvlText w:val="•"/>
      <w:lvlJc w:val="left"/>
      <w:pPr>
        <w:ind w:left="3371" w:hanging="989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546" w:hanging="989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722" w:hanging="989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897" w:hanging="989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073" w:hanging="989"/>
      </w:pPr>
      <w:rPr>
        <w:rFonts w:hint="default"/>
        <w:lang w:val="lv-LV" w:eastAsia="en-US" w:bidi="ar-SA"/>
      </w:rPr>
    </w:lvl>
  </w:abstractNum>
  <w:abstractNum w:abstractNumId="10" w15:restartNumberingAfterBreak="0">
    <w:nsid w:val="3C611956"/>
    <w:multiLevelType w:val="multilevel"/>
    <w:tmpl w:val="48FE87B2"/>
    <w:lvl w:ilvl="0">
      <w:start w:val="3"/>
      <w:numFmt w:val="decimal"/>
      <w:lvlText w:val="%1"/>
      <w:lvlJc w:val="left"/>
      <w:pPr>
        <w:ind w:left="810" w:hanging="468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810" w:hanging="468"/>
      </w:pPr>
      <w:rPr>
        <w:rFonts w:ascii="Arial MT" w:eastAsia="Arial MT" w:hAnsi="Arial MT" w:cs="Arial MT" w:hint="default"/>
        <w:w w:val="99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740" w:hanging="468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701" w:hanging="468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661" w:hanging="468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622" w:hanging="468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582" w:hanging="468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542" w:hanging="468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503" w:hanging="468"/>
      </w:pPr>
      <w:rPr>
        <w:rFonts w:hint="default"/>
        <w:lang w:val="lv-LV" w:eastAsia="en-US" w:bidi="ar-SA"/>
      </w:rPr>
    </w:lvl>
  </w:abstractNum>
  <w:abstractNum w:abstractNumId="11" w15:restartNumberingAfterBreak="0">
    <w:nsid w:val="3DB63F11"/>
    <w:multiLevelType w:val="multilevel"/>
    <w:tmpl w:val="5260BC72"/>
    <w:lvl w:ilvl="0">
      <w:start w:val="8"/>
      <w:numFmt w:val="decimal"/>
      <w:lvlText w:val="%1"/>
      <w:lvlJc w:val="left"/>
      <w:pPr>
        <w:ind w:left="342" w:hanging="459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342" w:hanging="459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356" w:hanging="459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365" w:hanging="459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73" w:hanging="459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82" w:hanging="459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390" w:hanging="459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98" w:hanging="459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07" w:hanging="459"/>
      </w:pPr>
      <w:rPr>
        <w:rFonts w:hint="default"/>
        <w:lang w:val="lv-LV" w:eastAsia="en-US" w:bidi="ar-SA"/>
      </w:rPr>
    </w:lvl>
  </w:abstractNum>
  <w:abstractNum w:abstractNumId="12" w15:restartNumberingAfterBreak="0">
    <w:nsid w:val="3FB53412"/>
    <w:multiLevelType w:val="multilevel"/>
    <w:tmpl w:val="BB1A8444"/>
    <w:lvl w:ilvl="0">
      <w:start w:val="9"/>
      <w:numFmt w:val="decimal"/>
      <w:lvlText w:val="%1"/>
      <w:lvlJc w:val="left"/>
      <w:pPr>
        <w:ind w:left="342" w:hanging="471"/>
      </w:pPr>
      <w:rPr>
        <w:rFonts w:hint="default"/>
        <w:lang w:val="lv-LV" w:eastAsia="en-US" w:bidi="ar-SA"/>
      </w:rPr>
    </w:lvl>
    <w:lvl w:ilvl="1">
      <w:start w:val="3"/>
      <w:numFmt w:val="decimal"/>
      <w:lvlText w:val="%1.%2."/>
      <w:lvlJc w:val="left"/>
      <w:pPr>
        <w:ind w:left="342" w:hanging="471"/>
      </w:pPr>
      <w:rPr>
        <w:rFonts w:ascii="Arial MT" w:eastAsia="Arial MT" w:hAnsi="Arial MT" w:cs="Arial MT" w:hint="default"/>
        <w:w w:val="99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356" w:hanging="471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365" w:hanging="47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73" w:hanging="47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82" w:hanging="47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390" w:hanging="47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98" w:hanging="47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07" w:hanging="471"/>
      </w:pPr>
      <w:rPr>
        <w:rFonts w:hint="default"/>
        <w:lang w:val="lv-LV" w:eastAsia="en-US" w:bidi="ar-SA"/>
      </w:rPr>
    </w:lvl>
  </w:abstractNum>
  <w:abstractNum w:abstractNumId="13" w15:restartNumberingAfterBreak="0">
    <w:nsid w:val="3FC22F1A"/>
    <w:multiLevelType w:val="multilevel"/>
    <w:tmpl w:val="57EA243A"/>
    <w:lvl w:ilvl="0">
      <w:start w:val="2"/>
      <w:numFmt w:val="decimal"/>
      <w:lvlText w:val="%1"/>
      <w:lvlJc w:val="left"/>
      <w:pPr>
        <w:ind w:left="809" w:hanging="468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809" w:hanging="468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724" w:hanging="468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687" w:hanging="468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649" w:hanging="468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612" w:hanging="468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574" w:hanging="468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536" w:hanging="468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99" w:hanging="468"/>
      </w:pPr>
      <w:rPr>
        <w:rFonts w:hint="default"/>
        <w:lang w:val="lv-LV" w:eastAsia="en-US" w:bidi="ar-SA"/>
      </w:rPr>
    </w:lvl>
  </w:abstractNum>
  <w:abstractNum w:abstractNumId="14" w15:restartNumberingAfterBreak="0">
    <w:nsid w:val="40000466"/>
    <w:multiLevelType w:val="multilevel"/>
    <w:tmpl w:val="D3D07C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35298F"/>
    <w:multiLevelType w:val="multilevel"/>
    <w:tmpl w:val="07EE7F74"/>
    <w:lvl w:ilvl="0">
      <w:start w:val="13"/>
      <w:numFmt w:val="decimal"/>
      <w:lvlText w:val="%1"/>
      <w:lvlJc w:val="left"/>
      <w:pPr>
        <w:ind w:left="342" w:hanging="627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342" w:hanging="627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356" w:hanging="627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365" w:hanging="62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73" w:hanging="62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82" w:hanging="62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390" w:hanging="62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98" w:hanging="62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07" w:hanging="627"/>
      </w:pPr>
      <w:rPr>
        <w:rFonts w:hint="default"/>
        <w:lang w:val="lv-LV" w:eastAsia="en-US" w:bidi="ar-SA"/>
      </w:rPr>
    </w:lvl>
  </w:abstractNum>
  <w:abstractNum w:abstractNumId="16" w15:restartNumberingAfterBreak="0">
    <w:nsid w:val="484E285E"/>
    <w:multiLevelType w:val="multilevel"/>
    <w:tmpl w:val="74D817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C14091"/>
    <w:multiLevelType w:val="multilevel"/>
    <w:tmpl w:val="BACA66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D10B06"/>
    <w:multiLevelType w:val="multilevel"/>
    <w:tmpl w:val="2A8A7FB4"/>
    <w:lvl w:ilvl="0">
      <w:start w:val="7"/>
      <w:numFmt w:val="decimal"/>
      <w:lvlText w:val="%1"/>
      <w:lvlJc w:val="left"/>
      <w:pPr>
        <w:ind w:left="342" w:hanging="706"/>
      </w:pPr>
      <w:rPr>
        <w:rFonts w:hint="default"/>
        <w:lang w:val="lv-LV" w:eastAsia="en-US" w:bidi="ar-SA"/>
      </w:rPr>
    </w:lvl>
    <w:lvl w:ilvl="1">
      <w:start w:val="1"/>
      <w:numFmt w:val="decimal"/>
      <w:lvlText w:val="%1.%2"/>
      <w:lvlJc w:val="left"/>
      <w:pPr>
        <w:ind w:left="342" w:hanging="706"/>
      </w:pPr>
      <w:rPr>
        <w:rFonts w:hint="default"/>
        <w:lang w:val="lv-LV" w:eastAsia="en-US" w:bidi="ar-SA"/>
      </w:rPr>
    </w:lvl>
    <w:lvl w:ilvl="2">
      <w:start w:val="7"/>
      <w:numFmt w:val="decimal"/>
      <w:lvlText w:val="%1.%2.%3."/>
      <w:lvlJc w:val="left"/>
      <w:pPr>
        <w:ind w:left="342" w:hanging="70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3365" w:hanging="706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73" w:hanging="706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82" w:hanging="706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390" w:hanging="706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98" w:hanging="706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07" w:hanging="706"/>
      </w:pPr>
      <w:rPr>
        <w:rFonts w:hint="default"/>
        <w:lang w:val="lv-LV" w:eastAsia="en-US" w:bidi="ar-SA"/>
      </w:rPr>
    </w:lvl>
  </w:abstractNum>
  <w:abstractNum w:abstractNumId="19" w15:restartNumberingAfterBreak="0">
    <w:nsid w:val="4EB126EB"/>
    <w:multiLevelType w:val="multilevel"/>
    <w:tmpl w:val="C6ECC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90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3413C2A"/>
    <w:multiLevelType w:val="multilevel"/>
    <w:tmpl w:val="CC9E5A3E"/>
    <w:lvl w:ilvl="0">
      <w:start w:val="6"/>
      <w:numFmt w:val="decimal"/>
      <w:lvlText w:val="%1"/>
      <w:lvlJc w:val="left"/>
      <w:pPr>
        <w:ind w:left="810" w:hanging="468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810" w:hanging="468"/>
      </w:pPr>
      <w:rPr>
        <w:rFonts w:hint="default"/>
        <w:b/>
        <w:bCs/>
        <w:w w:val="99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01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2195" w:hanging="67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371" w:hanging="67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546" w:hanging="67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722" w:hanging="67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897" w:hanging="67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073" w:hanging="670"/>
      </w:pPr>
      <w:rPr>
        <w:rFonts w:hint="default"/>
        <w:lang w:val="lv-LV" w:eastAsia="en-US" w:bidi="ar-SA"/>
      </w:rPr>
    </w:lvl>
  </w:abstractNum>
  <w:abstractNum w:abstractNumId="21" w15:restartNumberingAfterBreak="0">
    <w:nsid w:val="577F727B"/>
    <w:multiLevelType w:val="multilevel"/>
    <w:tmpl w:val="395003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2" w15:restartNumberingAfterBreak="0">
    <w:nsid w:val="5D0979EE"/>
    <w:multiLevelType w:val="multilevel"/>
    <w:tmpl w:val="CE2A95D2"/>
    <w:lvl w:ilvl="0">
      <w:start w:val="11"/>
      <w:numFmt w:val="decimal"/>
      <w:lvlText w:val="%1"/>
      <w:lvlJc w:val="left"/>
      <w:pPr>
        <w:ind w:left="342" w:hanging="567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342" w:hanging="567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342" w:hanging="848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3365" w:hanging="848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73" w:hanging="848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82" w:hanging="848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390" w:hanging="848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98" w:hanging="848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07" w:hanging="848"/>
      </w:pPr>
      <w:rPr>
        <w:rFonts w:hint="default"/>
        <w:lang w:val="lv-LV" w:eastAsia="en-US" w:bidi="ar-SA"/>
      </w:rPr>
    </w:lvl>
  </w:abstractNum>
  <w:abstractNum w:abstractNumId="23" w15:restartNumberingAfterBreak="0">
    <w:nsid w:val="6502575C"/>
    <w:multiLevelType w:val="multilevel"/>
    <w:tmpl w:val="CD28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90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5594D42"/>
    <w:multiLevelType w:val="multilevel"/>
    <w:tmpl w:val="529EF050"/>
    <w:lvl w:ilvl="0">
      <w:start w:val="1"/>
      <w:numFmt w:val="decimal"/>
      <w:lvlText w:val="%1"/>
      <w:lvlJc w:val="left"/>
      <w:pPr>
        <w:ind w:left="342" w:hanging="482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342" w:hanging="482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356" w:hanging="482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365" w:hanging="482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73" w:hanging="482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82" w:hanging="482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390" w:hanging="482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98" w:hanging="482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07" w:hanging="482"/>
      </w:pPr>
      <w:rPr>
        <w:rFonts w:hint="default"/>
        <w:lang w:val="lv-LV" w:eastAsia="en-US" w:bidi="ar-SA"/>
      </w:rPr>
    </w:lvl>
  </w:abstractNum>
  <w:abstractNum w:abstractNumId="25" w15:restartNumberingAfterBreak="0">
    <w:nsid w:val="77595F7B"/>
    <w:multiLevelType w:val="multilevel"/>
    <w:tmpl w:val="8B7CAE26"/>
    <w:lvl w:ilvl="0">
      <w:start w:val="5"/>
      <w:numFmt w:val="decimal"/>
      <w:lvlText w:val="%1"/>
      <w:lvlJc w:val="left"/>
      <w:pPr>
        <w:ind w:left="342" w:hanging="404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342" w:hanging="404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lv-LV" w:eastAsia="en-US" w:bidi="ar-SA"/>
      </w:rPr>
    </w:lvl>
    <w:lvl w:ilvl="2">
      <w:numFmt w:val="bullet"/>
      <w:lvlText w:val="•"/>
      <w:lvlJc w:val="left"/>
      <w:pPr>
        <w:ind w:left="2356" w:hanging="404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365" w:hanging="404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73" w:hanging="404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82" w:hanging="404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390" w:hanging="404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98" w:hanging="404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07" w:hanging="404"/>
      </w:pPr>
      <w:rPr>
        <w:rFonts w:hint="default"/>
        <w:lang w:val="lv-LV" w:eastAsia="en-US" w:bidi="ar-SA"/>
      </w:rPr>
    </w:lvl>
  </w:abstractNum>
  <w:num w:numId="1" w16cid:durableId="819423796">
    <w:abstractNumId w:val="0"/>
  </w:num>
  <w:num w:numId="2" w16cid:durableId="1314288340">
    <w:abstractNumId w:val="19"/>
  </w:num>
  <w:num w:numId="3" w16cid:durableId="1101334578">
    <w:abstractNumId w:val="0"/>
  </w:num>
  <w:num w:numId="4" w16cid:durableId="1642732002">
    <w:abstractNumId w:val="0"/>
  </w:num>
  <w:num w:numId="5" w16cid:durableId="1691447740">
    <w:abstractNumId w:val="0"/>
  </w:num>
  <w:num w:numId="6" w16cid:durableId="1144736790">
    <w:abstractNumId w:val="0"/>
  </w:num>
  <w:num w:numId="7" w16cid:durableId="1513836223">
    <w:abstractNumId w:val="0"/>
  </w:num>
  <w:num w:numId="8" w16cid:durableId="1173647438">
    <w:abstractNumId w:val="3"/>
  </w:num>
  <w:num w:numId="9" w16cid:durableId="1442146211">
    <w:abstractNumId w:val="0"/>
  </w:num>
  <w:num w:numId="10" w16cid:durableId="364452749">
    <w:abstractNumId w:val="0"/>
  </w:num>
  <w:num w:numId="11" w16cid:durableId="1298877098">
    <w:abstractNumId w:val="0"/>
  </w:num>
  <w:num w:numId="12" w16cid:durableId="1546140235">
    <w:abstractNumId w:val="0"/>
  </w:num>
  <w:num w:numId="13" w16cid:durableId="1286742244">
    <w:abstractNumId w:val="0"/>
  </w:num>
  <w:num w:numId="14" w16cid:durableId="1946958517">
    <w:abstractNumId w:val="0"/>
  </w:num>
  <w:num w:numId="15" w16cid:durableId="1614825024">
    <w:abstractNumId w:val="23"/>
  </w:num>
  <w:num w:numId="16" w16cid:durableId="1275209005">
    <w:abstractNumId w:val="0"/>
  </w:num>
  <w:num w:numId="17" w16cid:durableId="107236851">
    <w:abstractNumId w:val="0"/>
  </w:num>
  <w:num w:numId="18" w16cid:durableId="1394086377">
    <w:abstractNumId w:val="7"/>
  </w:num>
  <w:num w:numId="19" w16cid:durableId="1538662764">
    <w:abstractNumId w:val="16"/>
  </w:num>
  <w:num w:numId="20" w16cid:durableId="4267764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02008934">
    <w:abstractNumId w:val="21"/>
  </w:num>
  <w:num w:numId="22" w16cid:durableId="1354333764">
    <w:abstractNumId w:val="15"/>
  </w:num>
  <w:num w:numId="23" w16cid:durableId="1230380588">
    <w:abstractNumId w:val="2"/>
  </w:num>
  <w:num w:numId="24" w16cid:durableId="1442454442">
    <w:abstractNumId w:val="6"/>
  </w:num>
  <w:num w:numId="25" w16cid:durableId="720984593">
    <w:abstractNumId w:val="22"/>
  </w:num>
  <w:num w:numId="26" w16cid:durableId="540098747">
    <w:abstractNumId w:val="12"/>
  </w:num>
  <w:num w:numId="27" w16cid:durableId="636953781">
    <w:abstractNumId w:val="11"/>
  </w:num>
  <w:num w:numId="28" w16cid:durableId="896822456">
    <w:abstractNumId w:val="18"/>
  </w:num>
  <w:num w:numId="29" w16cid:durableId="658118069">
    <w:abstractNumId w:val="9"/>
  </w:num>
  <w:num w:numId="30" w16cid:durableId="613291053">
    <w:abstractNumId w:val="20"/>
  </w:num>
  <w:num w:numId="31" w16cid:durableId="1361590990">
    <w:abstractNumId w:val="25"/>
  </w:num>
  <w:num w:numId="32" w16cid:durableId="956713393">
    <w:abstractNumId w:val="1"/>
  </w:num>
  <w:num w:numId="33" w16cid:durableId="2115398762">
    <w:abstractNumId w:val="10"/>
  </w:num>
  <w:num w:numId="34" w16cid:durableId="435103048">
    <w:abstractNumId w:val="13"/>
  </w:num>
  <w:num w:numId="35" w16cid:durableId="2018655165">
    <w:abstractNumId w:val="24"/>
  </w:num>
  <w:num w:numId="36" w16cid:durableId="1544946060">
    <w:abstractNumId w:val="4"/>
  </w:num>
  <w:num w:numId="37" w16cid:durableId="302197310">
    <w:abstractNumId w:val="14"/>
  </w:num>
  <w:num w:numId="38" w16cid:durableId="697856789">
    <w:abstractNumId w:val="8"/>
  </w:num>
  <w:num w:numId="39" w16cid:durableId="1638680899">
    <w:abstractNumId w:val="17"/>
  </w:num>
  <w:num w:numId="40" w16cid:durableId="401782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CA"/>
    <w:rsid w:val="00077C0A"/>
    <w:rsid w:val="000B60E9"/>
    <w:rsid w:val="000C4AC6"/>
    <w:rsid w:val="000F1038"/>
    <w:rsid w:val="00104FD5"/>
    <w:rsid w:val="001411D7"/>
    <w:rsid w:val="00192557"/>
    <w:rsid w:val="001A26A9"/>
    <w:rsid w:val="001C12E4"/>
    <w:rsid w:val="001C21FD"/>
    <w:rsid w:val="001D7A5D"/>
    <w:rsid w:val="001E58C6"/>
    <w:rsid w:val="001F45A1"/>
    <w:rsid w:val="00264D14"/>
    <w:rsid w:val="002B6FC9"/>
    <w:rsid w:val="003540E3"/>
    <w:rsid w:val="00357335"/>
    <w:rsid w:val="003774E6"/>
    <w:rsid w:val="00395FA0"/>
    <w:rsid w:val="003C0FBF"/>
    <w:rsid w:val="003C3AC0"/>
    <w:rsid w:val="003F76AB"/>
    <w:rsid w:val="004171C8"/>
    <w:rsid w:val="004811A0"/>
    <w:rsid w:val="00506B80"/>
    <w:rsid w:val="005223B7"/>
    <w:rsid w:val="00533893"/>
    <w:rsid w:val="00547563"/>
    <w:rsid w:val="005773DF"/>
    <w:rsid w:val="00580B4A"/>
    <w:rsid w:val="00586FBF"/>
    <w:rsid w:val="005C6F0B"/>
    <w:rsid w:val="005D51A0"/>
    <w:rsid w:val="005E1230"/>
    <w:rsid w:val="00605ED1"/>
    <w:rsid w:val="00670F06"/>
    <w:rsid w:val="0069096E"/>
    <w:rsid w:val="006A3636"/>
    <w:rsid w:val="00700EB1"/>
    <w:rsid w:val="00705FF6"/>
    <w:rsid w:val="00731D06"/>
    <w:rsid w:val="007E6FE7"/>
    <w:rsid w:val="007E76FE"/>
    <w:rsid w:val="00866256"/>
    <w:rsid w:val="008900D8"/>
    <w:rsid w:val="008B0209"/>
    <w:rsid w:val="00927464"/>
    <w:rsid w:val="00933AD6"/>
    <w:rsid w:val="009632E3"/>
    <w:rsid w:val="009A39E0"/>
    <w:rsid w:val="009B22F4"/>
    <w:rsid w:val="009D033B"/>
    <w:rsid w:val="009D21BE"/>
    <w:rsid w:val="009F126F"/>
    <w:rsid w:val="009F2193"/>
    <w:rsid w:val="00A33AA8"/>
    <w:rsid w:val="00A70029"/>
    <w:rsid w:val="00AA501E"/>
    <w:rsid w:val="00B22E16"/>
    <w:rsid w:val="00BD3E9D"/>
    <w:rsid w:val="00BE5E2E"/>
    <w:rsid w:val="00C40533"/>
    <w:rsid w:val="00C416C5"/>
    <w:rsid w:val="00C65EE2"/>
    <w:rsid w:val="00C710D7"/>
    <w:rsid w:val="00CB14F0"/>
    <w:rsid w:val="00CD49BB"/>
    <w:rsid w:val="00CF0BB8"/>
    <w:rsid w:val="00CF51CA"/>
    <w:rsid w:val="00D413DC"/>
    <w:rsid w:val="00D43C14"/>
    <w:rsid w:val="00DC70CA"/>
    <w:rsid w:val="00DE2FA9"/>
    <w:rsid w:val="00E11AA6"/>
    <w:rsid w:val="00E32CC9"/>
    <w:rsid w:val="00E81C54"/>
    <w:rsid w:val="00EE4DD6"/>
    <w:rsid w:val="00F367E5"/>
    <w:rsid w:val="00F907D6"/>
    <w:rsid w:val="00F91C44"/>
    <w:rsid w:val="00FA0485"/>
    <w:rsid w:val="00FD0EA3"/>
    <w:rsid w:val="00FD47A9"/>
    <w:rsid w:val="00FD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83E8"/>
  <w15:chartTrackingRefBased/>
  <w15:docId w15:val="{C8F53394-43F3-41BD-962C-C8011DEF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1C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F51CA"/>
    <w:pPr>
      <w:keepNext/>
      <w:numPr>
        <w:numId w:val="1"/>
      </w:numPr>
      <w:outlineLvl w:val="0"/>
    </w:pPr>
    <w:rPr>
      <w:szCs w:val="20"/>
      <w:lang w:val="lv-LV"/>
    </w:rPr>
  </w:style>
  <w:style w:type="paragraph" w:styleId="Heading2">
    <w:name w:val="heading 2"/>
    <w:basedOn w:val="Normal"/>
    <w:next w:val="Normal"/>
    <w:link w:val="Heading2Char"/>
    <w:qFormat/>
    <w:rsid w:val="00CF51CA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  <w:u w:val="single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F51CA"/>
    <w:pPr>
      <w:jc w:val="both"/>
    </w:pPr>
    <w:rPr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CF51C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Heading1Char">
    <w:name w:val="Heading 1 Char"/>
    <w:basedOn w:val="DefaultParagraphFont"/>
    <w:link w:val="Heading1"/>
    <w:rsid w:val="00CF51C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Heading2Char">
    <w:name w:val="Heading 2 Char"/>
    <w:basedOn w:val="DefaultParagraphFont"/>
    <w:link w:val="Heading2"/>
    <w:rsid w:val="00CF51CA"/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ar-SA"/>
      <w14:ligatures w14:val="none"/>
    </w:rPr>
  </w:style>
  <w:style w:type="character" w:styleId="Hyperlink">
    <w:name w:val="Hyperlink"/>
    <w:uiPriority w:val="99"/>
    <w:rsid w:val="00CF51CA"/>
    <w:rPr>
      <w:color w:val="0000FF"/>
      <w:u w:val="single"/>
    </w:rPr>
  </w:style>
  <w:style w:type="character" w:styleId="CommentReference">
    <w:name w:val="annotation reference"/>
    <w:semiHidden/>
    <w:rsid w:val="00CF51C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F51CA"/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semiHidden/>
    <w:rsid w:val="00CF51CA"/>
    <w:rPr>
      <w:rFonts w:ascii="Times New Roman" w:eastAsia="Times New Roman" w:hAnsi="Times New Roman" w:cs="Times New Roman"/>
      <w:kern w:val="0"/>
      <w:sz w:val="20"/>
      <w:szCs w:val="20"/>
      <w:lang w:val="en-AU" w:eastAsia="ar-SA"/>
      <w14:ligatures w14:val="none"/>
    </w:rPr>
  </w:style>
  <w:style w:type="paragraph" w:styleId="ListParagraph">
    <w:name w:val="List Paragraph"/>
    <w:aliases w:val="Virsraksti,Syle 1,Saistīto dokumentu saraksts,Normal bullet 2,Bullet list,Strip,H&amp;P List Paragraph,2,PPS_Bullet,Numurets,list paragraph,h&amp;p list paragraph,saistīto dokumentu saraksts,syle 1,list paragraph1,numurets,List Paragraph1"/>
    <w:basedOn w:val="Normal"/>
    <w:link w:val="ListParagraphChar"/>
    <w:uiPriority w:val="1"/>
    <w:qFormat/>
    <w:rsid w:val="001F45A1"/>
    <w:pPr>
      <w:suppressAutoHyphens w:val="0"/>
      <w:ind w:left="720"/>
      <w:contextualSpacing/>
    </w:pPr>
    <w:rPr>
      <w:lang w:val="en-US" w:eastAsia="zh-CN"/>
    </w:rPr>
  </w:style>
  <w:style w:type="character" w:customStyle="1" w:styleId="ListParagraphChar">
    <w:name w:val="List Paragraph Char"/>
    <w:aliases w:val="Virsraksti Char,Syle 1 Char,Saistīto dokumentu saraksts Char,Normal bullet 2 Char,Bullet list Char,Strip Char,H&amp;P List Paragraph Char,2 Char,PPS_Bullet Char,Numurets Char,list paragraph Char,h&amp;p list paragraph Char,syle 1 Char"/>
    <w:link w:val="ListParagraph"/>
    <w:uiPriority w:val="99"/>
    <w:qFormat/>
    <w:locked/>
    <w:rsid w:val="001F45A1"/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F45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5C6F0B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65EE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EE2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EE2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ar-SA"/>
      <w14:ligatures w14:val="none"/>
    </w:rPr>
  </w:style>
  <w:style w:type="paragraph" w:styleId="FootnoteText">
    <w:name w:val="footnote text"/>
    <w:aliases w:val="Footnote,Fußnote,single space,ft Rakstz. Rakstz.,ft Rakstz.,ft,-E Fußnotentext,Fußnotentext Ursprung,Vēres teksts Char Char Char Char Char,Char Char Char Char Char Char Char Char Char Char Char Char,Vēres teksts Char Char Char,footnote tex"/>
    <w:basedOn w:val="Normal"/>
    <w:link w:val="FootnoteTextChar"/>
    <w:uiPriority w:val="99"/>
    <w:qFormat/>
    <w:rsid w:val="00FA0485"/>
    <w:pPr>
      <w:suppressAutoHyphens w:val="0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aliases w:val="Footnote Char,Fußnote Char,single space Char,ft Rakstz. Rakstz. Char,ft Rakstz. Char,ft Char,-E Fußnotentext Char,Fußnotentext Ursprung Char,Vēres teksts Char Char Char Char Char Char,Vēres teksts Char Char Char Char,footnote tex Char"/>
    <w:basedOn w:val="DefaultParagraphFont"/>
    <w:link w:val="FootnoteText"/>
    <w:uiPriority w:val="99"/>
    <w:rsid w:val="00FA0485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aliases w:val="Footnote symbol,Footnote Reference Number,ftref,Footnote Reference Superscript,BVI fnr,Footnote symboFußnotenzeichen,Footnote sign,Footnote Reference text,Footnote reference number,note TESI,EN Footnote Reference,Times 10 Point,Ref,fr"/>
    <w:rsid w:val="00FA0485"/>
    <w:rPr>
      <w:vertAlign w:val="superscript"/>
    </w:rPr>
  </w:style>
  <w:style w:type="table" w:customStyle="1" w:styleId="TableNormal1">
    <w:name w:val="Table Normal1"/>
    <w:rsid w:val="00077C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lv-LV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2">
    <w:name w:val="Hyperlink.2"/>
    <w:basedOn w:val="DefaultParagraphFont"/>
    <w:rsid w:val="00077C0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77C0A"/>
    <w:pPr>
      <w:suppressAutoHyphens w:val="0"/>
      <w:spacing w:after="120"/>
      <w:ind w:left="283"/>
    </w:pPr>
    <w:rPr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77C0A"/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1BE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0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jnip.lv" TargetMode="External"/><Relationship Id="rId13" Type="http://schemas.openxmlformats.org/officeDocument/2006/relationships/hyperlink" Target="mailto:iepirkumi@jnip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ip.lv" TargetMode="External"/><Relationship Id="rId12" Type="http://schemas.openxmlformats.org/officeDocument/2006/relationships/hyperlink" Target="https://sankcijas.lursoft.lv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s.gov.lv/bisp/lv/construction_merchant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r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epirkumi@jnip.l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4109</Words>
  <Characters>2343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Hofmarka</dc:creator>
  <cp:keywords/>
  <dc:description/>
  <cp:lastModifiedBy>User</cp:lastModifiedBy>
  <cp:revision>43</cp:revision>
  <dcterms:created xsi:type="dcterms:W3CDTF">2023-05-25T06:57:00Z</dcterms:created>
  <dcterms:modified xsi:type="dcterms:W3CDTF">2024-04-11T09:04:00Z</dcterms:modified>
</cp:coreProperties>
</file>